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EB" w:rsidRDefault="002743F3" w:rsidP="002743F3">
      <w:pPr>
        <w:spacing w:after="0" w:line="240" w:lineRule="auto"/>
        <w:rPr>
          <w:rFonts w:ascii="Verdana" w:hAnsi="Verdana"/>
          <w:b/>
          <w:bCs/>
          <w:color w:val="000000"/>
          <w:sz w:val="18"/>
          <w:szCs w:val="18"/>
        </w:rPr>
      </w:pPr>
      <w:r>
        <w:rPr>
          <w:rFonts w:ascii="Georgia" w:eastAsia="Times New Roman" w:hAnsi="Georgia" w:cs="Arial"/>
          <w:bCs/>
          <w:color w:val="000000"/>
          <w:spacing w:val="2"/>
          <w:sz w:val="20"/>
          <w:szCs w:val="20"/>
          <w:lang w:eastAsia="it-IT"/>
        </w:rPr>
        <w:t xml:space="preserve"> </w:t>
      </w:r>
      <w:r w:rsidR="005776EB">
        <w:rPr>
          <w:rFonts w:ascii="Verdana" w:hAnsi="Verdana"/>
          <w:b/>
          <w:bCs/>
          <w:color w:val="000000"/>
          <w:sz w:val="18"/>
          <w:szCs w:val="18"/>
        </w:rPr>
        <w:t>DLT 30/03/2001, n. 165</w:t>
      </w:r>
      <w:bookmarkStart w:id="0" w:name="_GoBack"/>
      <w:bookmarkEnd w:id="0"/>
    </w:p>
    <w:p w:rsidR="005776EB" w:rsidRDefault="005776EB" w:rsidP="005776EB">
      <w:pPr>
        <w:shd w:val="clear" w:color="auto" w:fill="E6EDED"/>
        <w:rPr>
          <w:rFonts w:ascii="Verdana" w:hAnsi="Verdana"/>
          <w:b/>
          <w:bCs/>
          <w:color w:val="003366"/>
          <w:sz w:val="18"/>
          <w:szCs w:val="18"/>
        </w:rPr>
      </w:pPr>
      <w:r>
        <w:rPr>
          <w:rFonts w:ascii="Verdana" w:hAnsi="Verdana"/>
          <w:b/>
          <w:bCs/>
          <w:color w:val="003366"/>
          <w:sz w:val="18"/>
          <w:szCs w:val="18"/>
        </w:rPr>
        <w:t>IMPIEGO PUBBLICO</w:t>
      </w:r>
    </w:p>
    <w:p w:rsidR="005776EB" w:rsidRDefault="005776EB" w:rsidP="005776EB">
      <w:pPr>
        <w:shd w:val="clear" w:color="auto" w:fill="E6EDED"/>
        <w:rPr>
          <w:rFonts w:ascii="Verdana" w:hAnsi="Verdana"/>
          <w:b/>
          <w:bCs/>
          <w:color w:val="003366"/>
          <w:sz w:val="18"/>
          <w:szCs w:val="18"/>
        </w:rPr>
      </w:pPr>
      <w:r>
        <w:rPr>
          <w:rFonts w:ascii="Verdana" w:hAnsi="Verdana"/>
          <w:b/>
          <w:bCs/>
          <w:color w:val="003366"/>
          <w:sz w:val="18"/>
          <w:szCs w:val="18"/>
        </w:rPr>
        <w:t>LAVORO</w:t>
      </w:r>
    </w:p>
    <w:p w:rsidR="005776EB" w:rsidRDefault="005776EB" w:rsidP="005776EB">
      <w:pPr>
        <w:pStyle w:val="NormaleWeb"/>
        <w:shd w:val="clear" w:color="auto" w:fill="E6EDED"/>
        <w:rPr>
          <w:rFonts w:ascii="Verdana" w:hAnsi="Verdana"/>
          <w:color w:val="000000"/>
          <w:sz w:val="18"/>
          <w:szCs w:val="18"/>
        </w:rPr>
      </w:pPr>
      <w:r>
        <w:rPr>
          <w:rStyle w:val="provvnumart"/>
          <w:rFonts w:ascii="Verdana" w:hAnsi="Verdana"/>
          <w:b/>
          <w:bCs/>
          <w:color w:val="000000"/>
          <w:sz w:val="18"/>
          <w:szCs w:val="18"/>
        </w:rPr>
        <w:t>Articolo 57</w:t>
      </w:r>
      <w:r>
        <w:rPr>
          <w:rFonts w:ascii="Verdana" w:hAnsi="Verdana"/>
          <w:color w:val="000000"/>
          <w:sz w:val="18"/>
          <w:szCs w:val="18"/>
        </w:rPr>
        <w:t>  </w:t>
      </w:r>
      <w:r>
        <w:rPr>
          <w:rStyle w:val="provvrubrica"/>
          <w:rFonts w:ascii="Verdana" w:hAnsi="Verdana"/>
          <w:i/>
          <w:iCs/>
          <w:color w:val="000000"/>
          <w:sz w:val="18"/>
          <w:szCs w:val="18"/>
        </w:rPr>
        <w:t>Pari opportunità (</w:t>
      </w:r>
      <w:hyperlink r:id="rId7" w:history="1">
        <w:r>
          <w:rPr>
            <w:rStyle w:val="linkneltesto"/>
            <w:rFonts w:ascii="Verdana" w:hAnsi="Verdana"/>
            <w:i/>
            <w:iCs/>
            <w:color w:val="0000FF"/>
            <w:sz w:val="18"/>
            <w:szCs w:val="18"/>
            <w:u w:val="single"/>
          </w:rPr>
          <w:t>Art. 61 del D.Lgs n. 29 del 1993</w:t>
        </w:r>
      </w:hyperlink>
      <w:r>
        <w:rPr>
          <w:rStyle w:val="provvrubrica"/>
          <w:rFonts w:ascii="Verdana" w:hAnsi="Verdana"/>
          <w:i/>
          <w:iCs/>
          <w:color w:val="000000"/>
          <w:sz w:val="18"/>
          <w:szCs w:val="18"/>
        </w:rPr>
        <w:t>, come sostituito dall'</w:t>
      </w:r>
      <w:hyperlink r:id="rId8" w:history="1">
        <w:r>
          <w:rPr>
            <w:rStyle w:val="linkneltesto"/>
            <w:rFonts w:ascii="Verdana" w:hAnsi="Verdana"/>
            <w:i/>
            <w:iCs/>
            <w:color w:val="0000FF"/>
            <w:sz w:val="18"/>
            <w:szCs w:val="18"/>
            <w:u w:val="single"/>
          </w:rPr>
          <w:t>art. 29 del D.Lgs n. 546 del 1993</w:t>
        </w:r>
      </w:hyperlink>
      <w:r>
        <w:rPr>
          <w:rStyle w:val="provvrubrica"/>
          <w:rFonts w:ascii="Verdana" w:hAnsi="Verdana"/>
          <w:i/>
          <w:iCs/>
          <w:color w:val="000000"/>
          <w:sz w:val="18"/>
          <w:szCs w:val="18"/>
        </w:rPr>
        <w:t>, successivamente modificato prima dall'</w:t>
      </w:r>
      <w:hyperlink r:id="rId9" w:history="1">
        <w:r>
          <w:rPr>
            <w:rStyle w:val="linkneltesto"/>
            <w:rFonts w:ascii="Verdana" w:hAnsi="Verdana"/>
            <w:i/>
            <w:iCs/>
            <w:color w:val="0000FF"/>
            <w:sz w:val="18"/>
            <w:szCs w:val="18"/>
            <w:u w:val="single"/>
          </w:rPr>
          <w:t>art. 43, comma 8 del D.Lgs n. 80 del 1998</w:t>
        </w:r>
      </w:hyperlink>
      <w:r>
        <w:rPr>
          <w:rStyle w:val="provvrubrica"/>
          <w:rFonts w:ascii="Verdana" w:hAnsi="Verdana"/>
          <w:i/>
          <w:iCs/>
          <w:color w:val="000000"/>
          <w:sz w:val="18"/>
          <w:szCs w:val="18"/>
        </w:rPr>
        <w:t> e poi dall'</w:t>
      </w:r>
      <w:hyperlink r:id="rId10" w:history="1">
        <w:r>
          <w:rPr>
            <w:rStyle w:val="linkneltesto"/>
            <w:rFonts w:ascii="Verdana" w:hAnsi="Verdana"/>
            <w:i/>
            <w:iCs/>
            <w:color w:val="0000FF"/>
            <w:sz w:val="18"/>
            <w:szCs w:val="18"/>
            <w:u w:val="single"/>
          </w:rPr>
          <w:t>art. 17 del D.Lgs n. 387 del 1998</w:t>
        </w:r>
      </w:hyperlink>
      <w:r>
        <w:rPr>
          <w:rStyle w:val="provvrubrica"/>
          <w:rFonts w:ascii="Verdana" w:hAnsi="Verdana"/>
          <w:i/>
          <w:iCs/>
          <w:color w:val="000000"/>
          <w:sz w:val="18"/>
          <w:szCs w:val="18"/>
        </w:rPr>
        <w:t>) </w:t>
      </w:r>
      <w:bookmarkStart w:id="1" w:name="475up"/>
      <w:r>
        <w:rPr>
          <w:rStyle w:val="provvrubrica"/>
          <w:rFonts w:ascii="Verdana" w:hAnsi="Verdana"/>
          <w:i/>
          <w:iCs/>
          <w:color w:val="000000"/>
          <w:sz w:val="18"/>
          <w:szCs w:val="18"/>
        </w:rPr>
        <w:fldChar w:fldCharType="begin"/>
      </w:r>
      <w:r>
        <w:rPr>
          <w:rStyle w:val="provvrubrica"/>
          <w:rFonts w:ascii="Verdana" w:hAnsi="Verdana"/>
          <w:i/>
          <w:iCs/>
          <w:color w:val="000000"/>
          <w:sz w:val="18"/>
          <w:szCs w:val="18"/>
        </w:rPr>
        <w:instrText xml:space="preserve"> HYPERLINK "javascript:LinkReplacer.scroll('475')" </w:instrText>
      </w:r>
      <w:r>
        <w:rPr>
          <w:rStyle w:val="provvrubrica"/>
          <w:rFonts w:ascii="Verdana" w:hAnsi="Verdana"/>
          <w:i/>
          <w:iCs/>
          <w:color w:val="000000"/>
          <w:sz w:val="18"/>
          <w:szCs w:val="18"/>
        </w:rPr>
        <w:fldChar w:fldCharType="separate"/>
      </w:r>
      <w:r>
        <w:rPr>
          <w:rStyle w:val="Collegamentoipertestuale"/>
          <w:rFonts w:ascii="Verdana" w:hAnsi="Verdana"/>
          <w:i/>
          <w:iCs/>
          <w:color w:val="003366"/>
          <w:sz w:val="14"/>
          <w:szCs w:val="14"/>
          <w:vertAlign w:val="superscript"/>
        </w:rPr>
        <w:t>(475)</w:t>
      </w:r>
      <w:r>
        <w:rPr>
          <w:rStyle w:val="provvrubrica"/>
          <w:rFonts w:ascii="Verdana" w:hAnsi="Verdana"/>
          <w:i/>
          <w:iCs/>
          <w:color w:val="000000"/>
          <w:sz w:val="18"/>
          <w:szCs w:val="18"/>
        </w:rPr>
        <w:fldChar w:fldCharType="end"/>
      </w:r>
      <w:bookmarkEnd w:id="1"/>
    </w:p>
    <w:p w:rsidR="005776EB" w:rsidRDefault="005776EB" w:rsidP="005776EB">
      <w:pPr>
        <w:pStyle w:val="provvr0"/>
        <w:shd w:val="clear" w:color="auto" w:fill="E6EDED"/>
        <w:jc w:val="both"/>
        <w:rPr>
          <w:rFonts w:ascii="Verdana" w:hAnsi="Verdana"/>
          <w:color w:val="000000"/>
          <w:sz w:val="18"/>
          <w:szCs w:val="18"/>
        </w:rPr>
      </w:pPr>
      <w:r>
        <w:rPr>
          <w:rStyle w:val="provvnumcomma"/>
          <w:rFonts w:ascii="Verdana" w:hAnsi="Verdana"/>
          <w:color w:val="000000"/>
          <w:sz w:val="18"/>
          <w:szCs w:val="18"/>
        </w:rPr>
        <w:t>01.</w:t>
      </w:r>
      <w:r>
        <w:rPr>
          <w:rFonts w:ascii="Verdana" w:hAnsi="Verdana"/>
          <w:color w:val="000000"/>
          <w:sz w:val="18"/>
          <w:szCs w:val="18"/>
        </w:rPr>
        <w:t>  Le pubbliche amministrazioni costituiscono al proprio interno, entro centoventi giorni dalla data di entrata in vigore della presente disposizione e senza nuovi o maggiori oneri per la finanza pubblica, il «Comitato unico di garanzia per le pari opportunità, la valorizzazione del benessere di chi lavora e contro le discriminazioni» che sostituisce, unificando le competenze in un solo organismo, i comitati per le pari opportunità e i comitati paritetici sul fenomeno del mobbing, costituiti in applicazione della contrattazione collettiva, dei quali assume tutte le funzioni previste dalla legge, dai contratti collettivi relativi al personale delle amministrazioni pubbliche o da altre disposizioni. </w:t>
      </w:r>
      <w:hyperlink r:id="rId11" w:history="1">
        <w:r>
          <w:rPr>
            <w:rStyle w:val="Collegamentoipertestuale"/>
            <w:rFonts w:ascii="Verdana" w:hAnsi="Verdana"/>
            <w:color w:val="003366"/>
            <w:sz w:val="14"/>
            <w:szCs w:val="14"/>
            <w:vertAlign w:val="superscript"/>
          </w:rPr>
          <w:t>(470)</w:t>
        </w:r>
      </w:hyperlink>
      <w:r>
        <w:rPr>
          <w:rFonts w:ascii="Verdana" w:hAnsi="Verdana"/>
          <w:color w:val="000000"/>
          <w:sz w:val="18"/>
          <w:szCs w:val="18"/>
        </w:rPr>
        <w:t> </w:t>
      </w:r>
      <w:bookmarkStart w:id="2" w:name="476up"/>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"javascript:LinkReplacer.scroll('476')"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(476)</w:t>
      </w:r>
      <w:r>
        <w:rPr>
          <w:rFonts w:ascii="Verdana" w:hAnsi="Verdana"/>
          <w:color w:val="000000"/>
          <w:sz w:val="18"/>
          <w:szCs w:val="18"/>
        </w:rPr>
        <w:fldChar w:fldCharType="end"/>
      </w:r>
      <w:bookmarkEnd w:id="2"/>
      <w:r>
        <w:rPr>
          <w:rFonts w:ascii="Verdana" w:hAnsi="Verdana"/>
          <w:color w:val="000000"/>
          <w:sz w:val="18"/>
          <w:szCs w:val="18"/>
        </w:rPr>
        <w:t> </w:t>
      </w:r>
      <w:hyperlink r:id="rId12" w:history="1">
        <w:r>
          <w:rPr>
            <w:rStyle w:val="Collegamentoipertestuale"/>
            <w:rFonts w:ascii="Verdana" w:hAnsi="Verdana"/>
            <w:color w:val="003366"/>
            <w:sz w:val="14"/>
            <w:szCs w:val="14"/>
            <w:vertAlign w:val="superscript"/>
          </w:rPr>
          <w:t>(478)</w:t>
        </w:r>
      </w:hyperlink>
    </w:p>
    <w:p w:rsidR="005776EB" w:rsidRDefault="005776EB" w:rsidP="005776EB">
      <w:pPr>
        <w:pStyle w:val="provvr0"/>
        <w:shd w:val="clear" w:color="auto" w:fill="E6EDED"/>
        <w:jc w:val="both"/>
        <w:rPr>
          <w:rFonts w:ascii="Verdana" w:hAnsi="Verdana"/>
          <w:color w:val="000000"/>
          <w:sz w:val="18"/>
          <w:szCs w:val="18"/>
        </w:rPr>
      </w:pPr>
      <w:r>
        <w:rPr>
          <w:rStyle w:val="provvnumcomma"/>
          <w:rFonts w:ascii="Verdana" w:hAnsi="Verdana"/>
          <w:color w:val="000000"/>
          <w:sz w:val="18"/>
          <w:szCs w:val="18"/>
        </w:rPr>
        <w:t>02.</w:t>
      </w:r>
      <w:r>
        <w:rPr>
          <w:rFonts w:ascii="Verdana" w:hAnsi="Verdana"/>
          <w:color w:val="000000"/>
          <w:sz w:val="18"/>
          <w:szCs w:val="18"/>
        </w:rPr>
        <w:t>  Il Comitato unico di garanzia per le pari opportunità, la valorizzazione del benessere di chi lavora e contro le discriminazioni ha composizione paritetica ed è formato da un componente designato da ciascuna delle organizzazioni sindacali maggiormente rappresentative a livello di amministrazione e da un pari numero di rappresentanti dell’amministrazione in modo da assicurare nel complesso la presenza paritaria di entrambi i generi. Il presidente del Comitato unico di garanzia è designato dall’amministrazione. </w:t>
      </w:r>
      <w:hyperlink r:id="rId13" w:history="1">
        <w:r>
          <w:rPr>
            <w:rStyle w:val="Collegamentoipertestuale"/>
            <w:rFonts w:ascii="Verdana" w:hAnsi="Verdana"/>
            <w:color w:val="003366"/>
            <w:sz w:val="14"/>
            <w:szCs w:val="14"/>
            <w:vertAlign w:val="superscript"/>
          </w:rPr>
          <w:t>(470)</w:t>
        </w:r>
      </w:hyperlink>
      <w:r>
        <w:rPr>
          <w:rFonts w:ascii="Verdana" w:hAnsi="Verdana"/>
          <w:color w:val="000000"/>
          <w:sz w:val="18"/>
          <w:szCs w:val="18"/>
        </w:rPr>
        <w:t> </w:t>
      </w:r>
      <w:hyperlink r:id="rId14" w:history="1">
        <w:r>
          <w:rPr>
            <w:rStyle w:val="Collegamentoipertestuale"/>
            <w:rFonts w:ascii="Verdana" w:hAnsi="Verdana"/>
            <w:color w:val="003366"/>
            <w:sz w:val="14"/>
            <w:szCs w:val="14"/>
            <w:vertAlign w:val="superscript"/>
          </w:rPr>
          <w:t>(478)</w:t>
        </w:r>
      </w:hyperlink>
    </w:p>
    <w:p w:rsidR="005776EB" w:rsidRDefault="005776EB" w:rsidP="005776EB">
      <w:pPr>
        <w:pStyle w:val="provvr0"/>
        <w:shd w:val="clear" w:color="auto" w:fill="E6EDED"/>
        <w:jc w:val="both"/>
        <w:rPr>
          <w:rFonts w:ascii="Verdana" w:hAnsi="Verdana"/>
          <w:color w:val="000000"/>
          <w:sz w:val="18"/>
          <w:szCs w:val="18"/>
        </w:rPr>
      </w:pPr>
      <w:r>
        <w:rPr>
          <w:rStyle w:val="provvnumcomma"/>
          <w:rFonts w:ascii="Verdana" w:hAnsi="Verdana"/>
          <w:color w:val="000000"/>
          <w:sz w:val="18"/>
          <w:szCs w:val="18"/>
        </w:rPr>
        <w:t>03.</w:t>
      </w:r>
      <w:r>
        <w:rPr>
          <w:rFonts w:ascii="Verdana" w:hAnsi="Verdana"/>
          <w:color w:val="000000"/>
          <w:sz w:val="18"/>
          <w:szCs w:val="18"/>
        </w:rPr>
        <w:t>  Il Comitato unico di garanzia, all’interno dell’amministrazione pubblica, ha compiti propositivi, consultivi e di verifica e opera in collaborazione con la consigliera o il consigliere nazionale di parità. Contribuisce all’ottimizzazione della produttività del lavoro pubblico, migliorando l’efficienza delle prestazioni collegata alla garanzia di un ambiente di lavoro caratterizzato dal rispetto dei princìpi di pari opportunità, di benessere organizzativo e dal contrasto di qualsiasi forma di discriminazione e di violenza morale o psichica per i lavoratori. </w:t>
      </w:r>
      <w:hyperlink r:id="rId15" w:history="1">
        <w:r>
          <w:rPr>
            <w:rStyle w:val="Collegamentoipertestuale"/>
            <w:rFonts w:ascii="Verdana" w:hAnsi="Verdana"/>
            <w:color w:val="003366"/>
            <w:sz w:val="14"/>
            <w:szCs w:val="14"/>
            <w:vertAlign w:val="superscript"/>
          </w:rPr>
          <w:t>(470)</w:t>
        </w:r>
      </w:hyperlink>
      <w:r>
        <w:rPr>
          <w:rFonts w:ascii="Verdana" w:hAnsi="Verdana"/>
          <w:color w:val="000000"/>
          <w:sz w:val="18"/>
          <w:szCs w:val="18"/>
        </w:rPr>
        <w:t> </w:t>
      </w:r>
      <w:hyperlink r:id="rId16" w:history="1">
        <w:r>
          <w:rPr>
            <w:rStyle w:val="Collegamentoipertestuale"/>
            <w:rFonts w:ascii="Verdana" w:hAnsi="Verdana"/>
            <w:color w:val="003366"/>
            <w:sz w:val="14"/>
            <w:szCs w:val="14"/>
            <w:vertAlign w:val="superscript"/>
          </w:rPr>
          <w:t>(478)</w:t>
        </w:r>
      </w:hyperlink>
    </w:p>
    <w:p w:rsidR="005776EB" w:rsidRDefault="005776EB" w:rsidP="005776EB">
      <w:pPr>
        <w:pStyle w:val="provvr0"/>
        <w:shd w:val="clear" w:color="auto" w:fill="E6EDED"/>
        <w:jc w:val="both"/>
        <w:rPr>
          <w:rFonts w:ascii="Verdana" w:hAnsi="Verdana"/>
          <w:color w:val="000000"/>
          <w:sz w:val="18"/>
          <w:szCs w:val="18"/>
        </w:rPr>
      </w:pPr>
      <w:r>
        <w:rPr>
          <w:rStyle w:val="provvnumcomma"/>
          <w:rFonts w:ascii="Verdana" w:hAnsi="Verdana"/>
          <w:color w:val="000000"/>
          <w:sz w:val="18"/>
          <w:szCs w:val="18"/>
        </w:rPr>
        <w:t>04.</w:t>
      </w:r>
      <w:r>
        <w:rPr>
          <w:rFonts w:ascii="Verdana" w:hAnsi="Verdana"/>
          <w:color w:val="000000"/>
          <w:sz w:val="18"/>
          <w:szCs w:val="18"/>
        </w:rPr>
        <w:t>  Le modalità di funzionamento dei Comitati unici di garanzia sono disciplinate da linee guida contenute in una direttiva emanata di concerto dal Dipartimento della funzione pubblica e dal Dipartimento per le pari opportunità della Presidenza del Consiglio dei Ministri entro novanta giorni dalla data di entrata in vigore della presente disposizione. </w:t>
      </w:r>
      <w:hyperlink r:id="rId17" w:history="1">
        <w:r>
          <w:rPr>
            <w:rStyle w:val="Collegamentoipertestuale"/>
            <w:rFonts w:ascii="Verdana" w:hAnsi="Verdana"/>
            <w:color w:val="003366"/>
            <w:sz w:val="14"/>
            <w:szCs w:val="14"/>
            <w:vertAlign w:val="superscript"/>
          </w:rPr>
          <w:t>(470)</w:t>
        </w:r>
      </w:hyperlink>
      <w:r>
        <w:rPr>
          <w:rFonts w:ascii="Verdana" w:hAnsi="Verdana"/>
          <w:color w:val="000000"/>
          <w:sz w:val="18"/>
          <w:szCs w:val="18"/>
        </w:rPr>
        <w:t> </w:t>
      </w:r>
      <w:bookmarkStart w:id="3" w:name="477up"/>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"javascript:LinkReplacer.scroll('477')"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(477)</w:t>
      </w:r>
      <w:r>
        <w:rPr>
          <w:rFonts w:ascii="Verdana" w:hAnsi="Verdana"/>
          <w:color w:val="000000"/>
          <w:sz w:val="18"/>
          <w:szCs w:val="18"/>
        </w:rPr>
        <w:fldChar w:fldCharType="end"/>
      </w:r>
      <w:bookmarkEnd w:id="3"/>
      <w:r>
        <w:rPr>
          <w:rFonts w:ascii="Verdana" w:hAnsi="Verdana"/>
          <w:color w:val="000000"/>
          <w:sz w:val="18"/>
          <w:szCs w:val="18"/>
        </w:rPr>
        <w:t> </w:t>
      </w:r>
      <w:hyperlink r:id="rId18" w:history="1">
        <w:r>
          <w:rPr>
            <w:rStyle w:val="Collegamentoipertestuale"/>
            <w:rFonts w:ascii="Verdana" w:hAnsi="Verdana"/>
            <w:color w:val="003366"/>
            <w:sz w:val="14"/>
            <w:szCs w:val="14"/>
            <w:vertAlign w:val="superscript"/>
          </w:rPr>
          <w:t>(478)</w:t>
        </w:r>
      </w:hyperlink>
    </w:p>
    <w:p w:rsidR="005776EB" w:rsidRDefault="005776EB" w:rsidP="005776EB">
      <w:pPr>
        <w:pStyle w:val="provvr0"/>
        <w:shd w:val="clear" w:color="auto" w:fill="E6EDED"/>
        <w:jc w:val="both"/>
        <w:rPr>
          <w:rFonts w:ascii="Verdana" w:hAnsi="Verdana"/>
          <w:color w:val="000000"/>
          <w:sz w:val="18"/>
          <w:szCs w:val="18"/>
        </w:rPr>
      </w:pPr>
      <w:r>
        <w:rPr>
          <w:rStyle w:val="provvnumcomma"/>
          <w:rFonts w:ascii="Verdana" w:hAnsi="Verdana"/>
          <w:color w:val="000000"/>
          <w:sz w:val="18"/>
          <w:szCs w:val="18"/>
        </w:rPr>
        <w:t>05.</w:t>
      </w:r>
      <w:r>
        <w:rPr>
          <w:rFonts w:ascii="Verdana" w:hAnsi="Verdana"/>
          <w:color w:val="000000"/>
          <w:sz w:val="18"/>
          <w:szCs w:val="18"/>
        </w:rPr>
        <w:t>  La mancata costituzione del Comitato unico di garanzia comporta responsabilità dei dirigenti incaricati della gestione del personale, da valutare anche al fine del raggiungimento degli obiettivi. </w:t>
      </w:r>
      <w:bookmarkStart w:id="4" w:name="470up"/>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"javascript:LinkReplacer.scroll('470')"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(470)</w:t>
      </w:r>
      <w:r>
        <w:rPr>
          <w:rFonts w:ascii="Verdana" w:hAnsi="Verdana"/>
          <w:color w:val="000000"/>
          <w:sz w:val="18"/>
          <w:szCs w:val="18"/>
        </w:rPr>
        <w:fldChar w:fldCharType="end"/>
      </w:r>
      <w:bookmarkEnd w:id="4"/>
      <w:r>
        <w:rPr>
          <w:rFonts w:ascii="Verdana" w:hAnsi="Verdana"/>
          <w:color w:val="000000"/>
          <w:sz w:val="18"/>
          <w:szCs w:val="18"/>
        </w:rPr>
        <w:t> </w:t>
      </w:r>
      <w:bookmarkStart w:id="5" w:name="478up"/>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"javascript:LinkReplacer.scroll('478')"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(478)</w:t>
      </w:r>
      <w:r>
        <w:rPr>
          <w:rFonts w:ascii="Verdana" w:hAnsi="Verdana"/>
          <w:color w:val="000000"/>
          <w:sz w:val="18"/>
          <w:szCs w:val="18"/>
        </w:rPr>
        <w:fldChar w:fldCharType="end"/>
      </w:r>
      <w:bookmarkEnd w:id="5"/>
    </w:p>
    <w:p w:rsidR="005776EB" w:rsidRDefault="005776EB" w:rsidP="005776EB">
      <w:pPr>
        <w:pStyle w:val="provvr0"/>
        <w:shd w:val="clear" w:color="auto" w:fill="E6EDED"/>
        <w:jc w:val="both"/>
        <w:rPr>
          <w:rFonts w:ascii="Verdana" w:hAnsi="Verdana"/>
          <w:color w:val="000000"/>
          <w:sz w:val="18"/>
          <w:szCs w:val="18"/>
        </w:rPr>
      </w:pPr>
      <w:r>
        <w:rPr>
          <w:rStyle w:val="provvnumcomma"/>
          <w:rFonts w:ascii="Verdana" w:hAnsi="Verdana"/>
          <w:color w:val="000000"/>
          <w:sz w:val="18"/>
          <w:szCs w:val="18"/>
        </w:rPr>
        <w:t>1.</w:t>
      </w:r>
      <w:r>
        <w:rPr>
          <w:rFonts w:ascii="Verdana" w:hAnsi="Verdana"/>
          <w:color w:val="000000"/>
          <w:sz w:val="18"/>
          <w:szCs w:val="18"/>
        </w:rPr>
        <w:t>  Le pubbliche amministrazioni, al fine di garantire pari opportunità tra uomini e donne per l'accesso al lavoro ed il trattamento sul lavoro:</w:t>
      </w:r>
    </w:p>
    <w:p w:rsidR="005776EB" w:rsidRDefault="005776EB" w:rsidP="005776EB">
      <w:pPr>
        <w:shd w:val="clear" w:color="auto" w:fill="E6EDED"/>
        <w:ind w:firstLine="400"/>
        <w:jc w:val="both"/>
        <w:rPr>
          <w:rFonts w:ascii="Verdana" w:hAnsi="Verdana"/>
          <w:color w:val="000000"/>
          <w:sz w:val="18"/>
          <w:szCs w:val="18"/>
        </w:rPr>
      </w:pPr>
      <w:r>
        <w:rPr>
          <w:rFonts w:ascii="Verdana" w:hAnsi="Verdana"/>
          <w:color w:val="000000"/>
          <w:sz w:val="18"/>
          <w:szCs w:val="18"/>
        </w:rPr>
        <w:t>a)  riservano alle donne, salva motivata impossibilità, almeno un terzo dei posti di componente delle commissioni di concorso, fermo restando il principio di cui all' </w:t>
      </w:r>
      <w:hyperlink r:id="rId19" w:history="1">
        <w:r>
          <w:rPr>
            <w:rStyle w:val="linkneltesto"/>
            <w:rFonts w:ascii="Verdana" w:hAnsi="Verdana"/>
            <w:i/>
            <w:iCs/>
            <w:color w:val="0000FF"/>
            <w:sz w:val="18"/>
            <w:szCs w:val="18"/>
            <w:u w:val="single"/>
          </w:rPr>
          <w:t>articolo 35</w:t>
        </w:r>
      </w:hyperlink>
      <w:r>
        <w:rPr>
          <w:rFonts w:ascii="Verdana" w:hAnsi="Verdana"/>
          <w:color w:val="000000"/>
          <w:sz w:val="18"/>
          <w:szCs w:val="18"/>
        </w:rPr>
        <w:t>, comma 3, lettera e); in caso di quoziente frazionario si procede all'arrotondamento all'unità superiore qualora la cifra decimale sia pari o superiore a 0,5 e all'unità inferiore qualora la cifra decimale sia inferiore a 0,5; </w:t>
      </w:r>
      <w:bookmarkStart w:id="6" w:name="473up"/>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"javascript:LinkReplacer.scroll('473')"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(473)</w:t>
      </w:r>
      <w:r>
        <w:rPr>
          <w:rFonts w:ascii="Verdana" w:hAnsi="Verdana"/>
          <w:color w:val="000000"/>
          <w:sz w:val="18"/>
          <w:szCs w:val="18"/>
        </w:rPr>
        <w:fldChar w:fldCharType="end"/>
      </w:r>
      <w:bookmarkEnd w:id="6"/>
    </w:p>
    <w:p w:rsidR="005776EB" w:rsidRDefault="005776EB" w:rsidP="005776EB">
      <w:pPr>
        <w:shd w:val="clear" w:color="auto" w:fill="E6EDED"/>
        <w:ind w:firstLine="400"/>
        <w:jc w:val="both"/>
        <w:rPr>
          <w:rFonts w:ascii="Verdana" w:hAnsi="Verdana"/>
          <w:color w:val="000000"/>
          <w:sz w:val="18"/>
          <w:szCs w:val="18"/>
        </w:rPr>
      </w:pPr>
      <w:r>
        <w:rPr>
          <w:rFonts w:ascii="Verdana" w:hAnsi="Verdana"/>
          <w:color w:val="000000"/>
          <w:sz w:val="18"/>
          <w:szCs w:val="18"/>
        </w:rPr>
        <w:t>b)  adottano propri atti regolamentari per assicurare pari opportunità fra uomini e donne sul lavoro, conformemente alle direttive impartite dalla Presidenza del Consiglio dei ministri - Dipartimento della funzione pubblica;</w:t>
      </w:r>
    </w:p>
    <w:p w:rsidR="005776EB" w:rsidRDefault="005776EB" w:rsidP="005776EB">
      <w:pPr>
        <w:shd w:val="clear" w:color="auto" w:fill="E6EDED"/>
        <w:ind w:firstLine="400"/>
        <w:jc w:val="both"/>
        <w:rPr>
          <w:rFonts w:ascii="Verdana" w:hAnsi="Verdana"/>
          <w:color w:val="000000"/>
          <w:sz w:val="18"/>
          <w:szCs w:val="18"/>
        </w:rPr>
      </w:pPr>
      <w:r>
        <w:rPr>
          <w:rFonts w:ascii="Verdana" w:hAnsi="Verdana"/>
          <w:color w:val="000000"/>
          <w:sz w:val="18"/>
          <w:szCs w:val="18"/>
        </w:rPr>
        <w:t>c)  garantiscono la partecipazione delle proprie dipendenti ai corsi di formazione e di aggiornamento professionale in rapporto proporzionale alla loro presenza nelle amministrazioni interessate ai corsi medesimi, adottando modalità organizzative atte a favorirne la partecipazione, consentendo la conciliazione fra vita professionale e vita familiare;</w:t>
      </w:r>
    </w:p>
    <w:p w:rsidR="005776EB" w:rsidRDefault="005776EB" w:rsidP="005776EB">
      <w:pPr>
        <w:shd w:val="clear" w:color="auto" w:fill="E6EDED"/>
        <w:ind w:firstLine="400"/>
        <w:jc w:val="both"/>
        <w:rPr>
          <w:rFonts w:ascii="Verdana" w:hAnsi="Verdana"/>
          <w:color w:val="000000"/>
          <w:sz w:val="18"/>
          <w:szCs w:val="18"/>
        </w:rPr>
      </w:pPr>
      <w:r>
        <w:rPr>
          <w:rFonts w:ascii="Verdana" w:hAnsi="Verdana"/>
          <w:color w:val="000000"/>
          <w:sz w:val="18"/>
          <w:szCs w:val="18"/>
        </w:rPr>
        <w:t>d)  possono finanziare programmi di azioni positive e l’attività dei Comitati unici di garanzia per le pari opportunità, per la valorizzazione del benessere di chi lavora e contro le discriminazioni, nell’ambito delle proprie disponibilità di bilancio. </w:t>
      </w:r>
      <w:bookmarkStart w:id="7" w:name="471up"/>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"javascript:LinkReplacer.scroll('471')"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(471)</w:t>
      </w:r>
      <w:r>
        <w:rPr>
          <w:rFonts w:ascii="Verdana" w:hAnsi="Verdana"/>
          <w:color w:val="000000"/>
          <w:sz w:val="18"/>
          <w:szCs w:val="18"/>
        </w:rPr>
        <w:fldChar w:fldCharType="end"/>
      </w:r>
      <w:bookmarkEnd w:id="7"/>
    </w:p>
    <w:p w:rsidR="005776EB" w:rsidRDefault="005776EB" w:rsidP="005776EB">
      <w:pPr>
        <w:pStyle w:val="provvr0"/>
        <w:shd w:val="clear" w:color="auto" w:fill="E6EDED"/>
        <w:jc w:val="both"/>
        <w:rPr>
          <w:rFonts w:ascii="Verdana" w:hAnsi="Verdana"/>
          <w:color w:val="000000"/>
          <w:sz w:val="18"/>
          <w:szCs w:val="18"/>
        </w:rPr>
      </w:pPr>
      <w:r>
        <w:rPr>
          <w:rStyle w:val="provvnumcomma"/>
          <w:rFonts w:ascii="Verdana" w:hAnsi="Verdana"/>
          <w:color w:val="000000"/>
          <w:sz w:val="18"/>
          <w:szCs w:val="18"/>
        </w:rPr>
        <w:lastRenderedPageBreak/>
        <w:t>1-bis.</w:t>
      </w:r>
      <w:r>
        <w:rPr>
          <w:rFonts w:ascii="Verdana" w:hAnsi="Verdana"/>
          <w:color w:val="000000"/>
          <w:sz w:val="18"/>
          <w:szCs w:val="18"/>
        </w:rPr>
        <w:t>  L'atto di nomina della commissione di concorso è inviato, entro tre giorni, alla consigliera o al consigliere di parità nazionale ovvero regionale, in base all'ambito territoriale dell'amministrazione che ha bandito il concorso, che, qualora ravvisi la violazione delle disposizioni contenute nel comma 1, lettera a), diffida l'amministrazione a rimuoverla entro il termine massimo di trenta giorni. In caso di inottemperanza alla diffida, la consigliera o il consigliere di parità procedente propone, entro i successivi quindici giorni, ricorso ai sensi dell'</w:t>
      </w:r>
      <w:hyperlink r:id="rId20" w:history="1">
        <w:r>
          <w:rPr>
            <w:rStyle w:val="linkneltesto"/>
            <w:rFonts w:ascii="Verdana" w:hAnsi="Verdana"/>
            <w:i/>
            <w:iCs/>
            <w:color w:val="0000FF"/>
            <w:sz w:val="18"/>
            <w:szCs w:val="18"/>
            <w:u w:val="single"/>
          </w:rPr>
          <w:t>articolo 37, comma 4, del codice delle pari opportunità tra uomo e donna, di cui al decreto legislativo 11 aprile 2006, n. 198</w:t>
        </w:r>
      </w:hyperlink>
      <w:r>
        <w:rPr>
          <w:rFonts w:ascii="Verdana" w:hAnsi="Verdana"/>
          <w:color w:val="000000"/>
          <w:sz w:val="18"/>
          <w:szCs w:val="18"/>
        </w:rPr>
        <w:t>, e successive modificazioni; si applica il comma 5 del citato </w:t>
      </w:r>
      <w:hyperlink r:id="rId21" w:history="1">
        <w:r>
          <w:rPr>
            <w:rStyle w:val="linkneltesto"/>
            <w:rFonts w:ascii="Verdana" w:hAnsi="Verdana"/>
            <w:i/>
            <w:iCs/>
            <w:color w:val="0000FF"/>
            <w:sz w:val="18"/>
            <w:szCs w:val="18"/>
            <w:u w:val="single"/>
          </w:rPr>
          <w:t>articolo 37 del codice di cui al decreto legislativo n. 198 del 2006</w:t>
        </w:r>
      </w:hyperlink>
      <w:r>
        <w:rPr>
          <w:rFonts w:ascii="Verdana" w:hAnsi="Verdana"/>
          <w:color w:val="000000"/>
          <w:sz w:val="18"/>
          <w:szCs w:val="18"/>
        </w:rPr>
        <w:t>, e successive modificazioni. Il mancato invio dell'atto di nomina della commissione di concorso alla consigliera o al consigliere di parità comporta responsabilità del dirigente responsabile del procedimento, da valutare anche al fine del raggiungimento degli obiettivi. </w:t>
      </w:r>
      <w:bookmarkStart w:id="8" w:name="474up"/>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"javascript:LinkReplacer.scroll('474')"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(474)</w:t>
      </w:r>
      <w:r>
        <w:rPr>
          <w:rFonts w:ascii="Verdana" w:hAnsi="Verdana"/>
          <w:color w:val="000000"/>
          <w:sz w:val="18"/>
          <w:szCs w:val="18"/>
        </w:rPr>
        <w:fldChar w:fldCharType="end"/>
      </w:r>
      <w:bookmarkEnd w:id="8"/>
    </w:p>
    <w:p w:rsidR="005776EB" w:rsidRDefault="005776EB" w:rsidP="005776EB">
      <w:pPr>
        <w:pStyle w:val="provvr0"/>
        <w:shd w:val="clear" w:color="auto" w:fill="E6EDED"/>
        <w:jc w:val="both"/>
        <w:rPr>
          <w:rFonts w:ascii="Verdana" w:hAnsi="Verdana"/>
          <w:color w:val="000000"/>
          <w:sz w:val="18"/>
          <w:szCs w:val="18"/>
        </w:rPr>
      </w:pPr>
      <w:r>
        <w:rPr>
          <w:rStyle w:val="provvnumcomma"/>
          <w:rFonts w:ascii="Verdana" w:hAnsi="Verdana"/>
          <w:color w:val="000000"/>
          <w:sz w:val="18"/>
          <w:szCs w:val="18"/>
        </w:rPr>
        <w:t>2.</w:t>
      </w:r>
      <w:r>
        <w:rPr>
          <w:rFonts w:ascii="Verdana" w:hAnsi="Verdana"/>
          <w:color w:val="000000"/>
          <w:sz w:val="18"/>
          <w:szCs w:val="18"/>
        </w:rPr>
        <w:t>  Le pubbliche amministrazioni, secondo le modalità di cui all’articolo 9, adottano tutte le misure per attuare le direttive dell’Unione europea in materia di pari opportunità, contrasto alle discriminazioni ed alla violenza morale o psichica, sulla base di quanto disposto dalla Presidenza del Consiglio dei Ministri - Dipartimento della funzione pubblica. </w:t>
      </w:r>
      <w:bookmarkStart w:id="9" w:name="472up"/>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"javascript:LinkReplacer.scroll('472')"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(472)</w:t>
      </w:r>
      <w:r>
        <w:rPr>
          <w:rFonts w:ascii="Verdana" w:hAnsi="Verdana"/>
          <w:color w:val="000000"/>
          <w:sz w:val="18"/>
          <w:szCs w:val="18"/>
        </w:rPr>
        <w:fldChar w:fldCharType="end"/>
      </w:r>
      <w:bookmarkEnd w:id="9"/>
    </w:p>
    <w:p w:rsidR="005776EB" w:rsidRDefault="005776EB" w:rsidP="005776EB">
      <w:pPr>
        <w:pStyle w:val="sep-testo-note"/>
        <w:shd w:val="clear" w:color="auto" w:fill="E6EDED"/>
        <w:rPr>
          <w:rFonts w:ascii="Verdana" w:hAnsi="Verdana"/>
          <w:color w:val="000000"/>
          <w:sz w:val="18"/>
          <w:szCs w:val="18"/>
        </w:rPr>
      </w:pPr>
      <w:r>
        <w:rPr>
          <w:rFonts w:ascii="Verdana" w:hAnsi="Verdana"/>
          <w:color w:val="000000"/>
          <w:sz w:val="18"/>
          <w:szCs w:val="18"/>
        </w:rPr>
        <w:t> </w:t>
      </w:r>
    </w:p>
    <w:bookmarkStart w:id="10" w:name="470"/>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"javascript:LinkReplacer.scroll('470up')"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(470)</w:t>
      </w:r>
      <w:r>
        <w:rPr>
          <w:rFonts w:ascii="Verdana" w:hAnsi="Verdana"/>
          <w:color w:val="000000"/>
          <w:sz w:val="18"/>
          <w:szCs w:val="18"/>
        </w:rPr>
        <w:fldChar w:fldCharType="end"/>
      </w:r>
      <w:bookmarkEnd w:id="10"/>
      <w:r>
        <w:rPr>
          <w:rFonts w:ascii="Verdana" w:hAnsi="Verdana"/>
          <w:color w:val="000000"/>
          <w:sz w:val="18"/>
          <w:szCs w:val="18"/>
        </w:rPr>
        <w:t> Comma premesso dall'</w:t>
      </w:r>
      <w:hyperlink r:id="rId22" w:history="1">
        <w:r>
          <w:rPr>
            <w:rStyle w:val="linkneltesto"/>
            <w:rFonts w:ascii="Verdana" w:hAnsi="Verdana"/>
            <w:i/>
            <w:iCs/>
            <w:color w:val="0000FF"/>
            <w:sz w:val="18"/>
            <w:szCs w:val="18"/>
            <w:u w:val="single"/>
          </w:rPr>
          <w:t>art. 21, comma 1, lett. c), L. 4 novembre 2010, n. 183</w:t>
        </w:r>
      </w:hyperlink>
      <w:r>
        <w:rPr>
          <w:rFonts w:ascii="Verdana" w:hAnsi="Verdana"/>
          <w:color w:val="000000"/>
          <w:sz w:val="18"/>
          <w:szCs w:val="18"/>
        </w:rPr>
        <w:t>.</w:t>
      </w:r>
    </w:p>
    <w:bookmarkStart w:id="11" w:name="471"/>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"javascript:LinkReplacer.scroll('471up')"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(471)</w:t>
      </w:r>
      <w:r>
        <w:rPr>
          <w:rFonts w:ascii="Verdana" w:hAnsi="Verdana"/>
          <w:color w:val="000000"/>
          <w:sz w:val="18"/>
          <w:szCs w:val="18"/>
        </w:rPr>
        <w:fldChar w:fldCharType="end"/>
      </w:r>
      <w:bookmarkEnd w:id="11"/>
      <w:r>
        <w:rPr>
          <w:rFonts w:ascii="Verdana" w:hAnsi="Verdana"/>
          <w:color w:val="000000"/>
          <w:sz w:val="18"/>
          <w:szCs w:val="18"/>
        </w:rPr>
        <w:t> Lettera così sostituita dall'</w:t>
      </w:r>
      <w:hyperlink r:id="rId23" w:history="1">
        <w:r>
          <w:rPr>
            <w:rStyle w:val="linkneltesto"/>
            <w:rFonts w:ascii="Verdana" w:hAnsi="Verdana"/>
            <w:i/>
            <w:iCs/>
            <w:color w:val="0000FF"/>
            <w:sz w:val="18"/>
            <w:szCs w:val="18"/>
            <w:u w:val="single"/>
          </w:rPr>
          <w:t>art. 21, comma 1, lett. d), L. 4 novembre 2010, n. 183</w:t>
        </w:r>
      </w:hyperlink>
      <w:r>
        <w:rPr>
          <w:rFonts w:ascii="Verdana" w:hAnsi="Verdana"/>
          <w:color w:val="000000"/>
          <w:sz w:val="18"/>
          <w:szCs w:val="18"/>
        </w:rPr>
        <w:t>.</w:t>
      </w:r>
    </w:p>
    <w:bookmarkStart w:id="12" w:name="472"/>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"javascript:LinkReplacer.scroll('472up')"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(472)</w:t>
      </w:r>
      <w:r>
        <w:rPr>
          <w:rFonts w:ascii="Verdana" w:hAnsi="Verdana"/>
          <w:color w:val="000000"/>
          <w:sz w:val="18"/>
          <w:szCs w:val="18"/>
        </w:rPr>
        <w:fldChar w:fldCharType="end"/>
      </w:r>
      <w:bookmarkEnd w:id="12"/>
      <w:r>
        <w:rPr>
          <w:rFonts w:ascii="Verdana" w:hAnsi="Verdana"/>
          <w:color w:val="000000"/>
          <w:sz w:val="18"/>
          <w:szCs w:val="18"/>
        </w:rPr>
        <w:t> Comma così sostituito dall'</w:t>
      </w:r>
      <w:hyperlink r:id="rId24" w:history="1">
        <w:r>
          <w:rPr>
            <w:rStyle w:val="linkneltesto"/>
            <w:rFonts w:ascii="Verdana" w:hAnsi="Verdana"/>
            <w:i/>
            <w:iCs/>
            <w:color w:val="0000FF"/>
            <w:sz w:val="18"/>
            <w:szCs w:val="18"/>
            <w:u w:val="single"/>
          </w:rPr>
          <w:t>art. 21, comma 1, lett. e), L. 4 novembre 2010, n. 183</w:t>
        </w:r>
      </w:hyperlink>
      <w:r>
        <w:rPr>
          <w:rFonts w:ascii="Verdana" w:hAnsi="Verdana"/>
          <w:color w:val="000000"/>
          <w:sz w:val="18"/>
          <w:szCs w:val="18"/>
        </w:rPr>
        <w:t>.</w:t>
      </w:r>
    </w:p>
    <w:bookmarkStart w:id="13" w:name="473"/>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"javascript:LinkReplacer.scroll('473up')"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(473)</w:t>
      </w:r>
      <w:r>
        <w:rPr>
          <w:rFonts w:ascii="Verdana" w:hAnsi="Verdana"/>
          <w:color w:val="000000"/>
          <w:sz w:val="18"/>
          <w:szCs w:val="18"/>
        </w:rPr>
        <w:fldChar w:fldCharType="end"/>
      </w:r>
      <w:bookmarkEnd w:id="13"/>
      <w:r>
        <w:rPr>
          <w:rFonts w:ascii="Verdana" w:hAnsi="Verdana"/>
          <w:color w:val="000000"/>
          <w:sz w:val="18"/>
          <w:szCs w:val="18"/>
        </w:rPr>
        <w:t> Lettera così modificata dall'</w:t>
      </w:r>
      <w:hyperlink r:id="rId25" w:history="1">
        <w:r>
          <w:rPr>
            <w:rStyle w:val="linkneltesto"/>
            <w:rFonts w:ascii="Verdana" w:hAnsi="Verdana"/>
            <w:i/>
            <w:iCs/>
            <w:color w:val="0000FF"/>
            <w:sz w:val="18"/>
            <w:szCs w:val="18"/>
            <w:u w:val="single"/>
          </w:rPr>
          <w:t>art. 5, comma 1, lett. a), L. 23 novembre 2012, n. 215</w:t>
        </w:r>
      </w:hyperlink>
      <w:r>
        <w:rPr>
          <w:rFonts w:ascii="Verdana" w:hAnsi="Verdana"/>
          <w:color w:val="000000"/>
          <w:sz w:val="18"/>
          <w:szCs w:val="18"/>
        </w:rPr>
        <w:t>.</w:t>
      </w:r>
    </w:p>
    <w:bookmarkStart w:id="14" w:name="474"/>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"javascript:LinkReplacer.scroll('474up')"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(474)</w:t>
      </w:r>
      <w:r>
        <w:rPr>
          <w:rFonts w:ascii="Verdana" w:hAnsi="Verdana"/>
          <w:color w:val="000000"/>
          <w:sz w:val="18"/>
          <w:szCs w:val="18"/>
        </w:rPr>
        <w:fldChar w:fldCharType="end"/>
      </w:r>
      <w:bookmarkEnd w:id="14"/>
      <w:r>
        <w:rPr>
          <w:rFonts w:ascii="Verdana" w:hAnsi="Verdana"/>
          <w:color w:val="000000"/>
          <w:sz w:val="18"/>
          <w:szCs w:val="18"/>
        </w:rPr>
        <w:t> Comma inserito dall'</w:t>
      </w:r>
      <w:hyperlink r:id="rId26" w:history="1">
        <w:r>
          <w:rPr>
            <w:rStyle w:val="linkneltesto"/>
            <w:rFonts w:ascii="Verdana" w:hAnsi="Verdana"/>
            <w:i/>
            <w:iCs/>
            <w:color w:val="0000FF"/>
            <w:sz w:val="18"/>
            <w:szCs w:val="18"/>
            <w:u w:val="single"/>
          </w:rPr>
          <w:t>art. 5, comma 1, lett. b), L. 23 novembre 2012, n. 215</w:t>
        </w:r>
      </w:hyperlink>
      <w:r>
        <w:rPr>
          <w:rFonts w:ascii="Verdana" w:hAnsi="Verdana"/>
          <w:color w:val="000000"/>
          <w:sz w:val="18"/>
          <w:szCs w:val="18"/>
        </w:rPr>
        <w:t>.</w:t>
      </w:r>
    </w:p>
    <w:bookmarkStart w:id="15" w:name="475"/>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"javascript:LinkReplacer.scroll('475up')"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(475)</w:t>
      </w:r>
      <w:r>
        <w:rPr>
          <w:rFonts w:ascii="Verdana" w:hAnsi="Verdana"/>
          <w:color w:val="000000"/>
          <w:sz w:val="18"/>
          <w:szCs w:val="18"/>
        </w:rPr>
        <w:fldChar w:fldCharType="end"/>
      </w:r>
      <w:bookmarkEnd w:id="15"/>
      <w:r>
        <w:rPr>
          <w:rFonts w:ascii="Verdana" w:hAnsi="Verdana"/>
          <w:color w:val="000000"/>
          <w:sz w:val="18"/>
          <w:szCs w:val="18"/>
        </w:rPr>
        <w:t> In deroga ai limiti di durata dei contratti di lavoro a tempo determinato previsti dal presente provvedimento, vedi l’ </w:t>
      </w:r>
      <w:hyperlink r:id="rId27" w:history="1">
        <w:r>
          <w:rPr>
            <w:rStyle w:val="linkneltesto"/>
            <w:rFonts w:ascii="Verdana" w:hAnsi="Verdana"/>
            <w:i/>
            <w:iCs/>
            <w:color w:val="0000FF"/>
            <w:sz w:val="18"/>
            <w:szCs w:val="18"/>
            <w:u w:val="single"/>
          </w:rPr>
          <w:t>art. 57, comma 2-bis, D.L. 14 agosto 2020, n. 104</w:t>
        </w:r>
      </w:hyperlink>
      <w:r>
        <w:rPr>
          <w:rFonts w:ascii="Verdana" w:hAnsi="Verdana"/>
          <w:color w:val="000000"/>
          <w:sz w:val="18"/>
          <w:szCs w:val="18"/>
        </w:rPr>
        <w:t>, convertito, con modificazioni, dalla </w:t>
      </w:r>
      <w:hyperlink r:id="rId28" w:history="1">
        <w:r>
          <w:rPr>
            <w:rStyle w:val="linkneltesto"/>
            <w:rFonts w:ascii="Verdana" w:hAnsi="Verdana"/>
            <w:i/>
            <w:iCs/>
            <w:color w:val="0000FF"/>
            <w:sz w:val="18"/>
            <w:szCs w:val="18"/>
            <w:u w:val="single"/>
          </w:rPr>
          <w:t>L. 13 ottobre 2020, n. 126</w:t>
        </w:r>
      </w:hyperlink>
      <w:r>
        <w:rPr>
          <w:rFonts w:ascii="Verdana" w:hAnsi="Verdana"/>
          <w:color w:val="000000"/>
          <w:sz w:val="18"/>
          <w:szCs w:val="18"/>
        </w:rPr>
        <w:t>, e, successivamente, l’ </w:t>
      </w:r>
      <w:hyperlink r:id="rId29" w:history="1">
        <w:r>
          <w:rPr>
            <w:rStyle w:val="linkneltesto"/>
            <w:rFonts w:ascii="Verdana" w:hAnsi="Verdana"/>
            <w:i/>
            <w:iCs/>
            <w:color w:val="0000FF"/>
            <w:sz w:val="18"/>
            <w:szCs w:val="18"/>
            <w:u w:val="single"/>
          </w:rPr>
          <w:t>art. 1, comma 467, L. 30 dicembre 2021, n. 234</w:t>
        </w:r>
      </w:hyperlink>
      <w:r>
        <w:rPr>
          <w:rFonts w:ascii="Verdana" w:hAnsi="Verdana"/>
          <w:color w:val="000000"/>
          <w:sz w:val="18"/>
          <w:szCs w:val="18"/>
        </w:rPr>
        <w:t>.</w:t>
      </w:r>
    </w:p>
    <w:bookmarkStart w:id="16" w:name="476"/>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"javascript:LinkReplacer.scroll('476up')"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(476)</w:t>
      </w:r>
      <w:r>
        <w:rPr>
          <w:rFonts w:ascii="Verdana" w:hAnsi="Verdana"/>
          <w:color w:val="000000"/>
          <w:sz w:val="18"/>
          <w:szCs w:val="18"/>
        </w:rPr>
        <w:fldChar w:fldCharType="end"/>
      </w:r>
      <w:bookmarkEnd w:id="16"/>
      <w:r>
        <w:rPr>
          <w:rFonts w:ascii="Verdana" w:hAnsi="Verdana"/>
          <w:color w:val="000000"/>
          <w:sz w:val="18"/>
          <w:szCs w:val="18"/>
        </w:rPr>
        <w:t> Per la proroga del Comitato previsto dal presente comma vedi l’ </w:t>
      </w:r>
      <w:hyperlink r:id="rId30" w:history="1">
        <w:r>
          <w:rPr>
            <w:rStyle w:val="linkneltesto"/>
            <w:rFonts w:ascii="Verdana" w:hAnsi="Verdana"/>
            <w:i/>
            <w:iCs/>
            <w:color w:val="0000FF"/>
            <w:sz w:val="18"/>
            <w:szCs w:val="18"/>
            <w:u w:val="single"/>
          </w:rPr>
          <w:t>art. 1, comma 2, D.L. 28 giugno 2012, n. 89</w:t>
        </w:r>
      </w:hyperlink>
      <w:r>
        <w:rPr>
          <w:rFonts w:ascii="Verdana" w:hAnsi="Verdana"/>
          <w:color w:val="000000"/>
          <w:sz w:val="18"/>
          <w:szCs w:val="18"/>
        </w:rPr>
        <w:t>.</w:t>
      </w:r>
    </w:p>
    <w:bookmarkStart w:id="17" w:name="477"/>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"javascript:LinkReplacer.scroll('477up')"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(477)</w:t>
      </w:r>
      <w:r>
        <w:rPr>
          <w:rFonts w:ascii="Verdana" w:hAnsi="Verdana"/>
          <w:color w:val="000000"/>
          <w:sz w:val="18"/>
          <w:szCs w:val="18"/>
        </w:rPr>
        <w:fldChar w:fldCharType="end"/>
      </w:r>
      <w:bookmarkEnd w:id="17"/>
      <w:r>
        <w:rPr>
          <w:rFonts w:ascii="Verdana" w:hAnsi="Verdana"/>
          <w:color w:val="000000"/>
          <w:sz w:val="18"/>
          <w:szCs w:val="18"/>
        </w:rPr>
        <w:t> In attuazione di quanto disposto dal presente comma vedi la </w:t>
      </w:r>
      <w:hyperlink r:id="rId31" w:history="1">
        <w:r>
          <w:rPr>
            <w:rStyle w:val="linkneltesto"/>
            <w:rFonts w:ascii="Verdana" w:hAnsi="Verdana"/>
            <w:i/>
            <w:iCs/>
            <w:color w:val="0000FF"/>
            <w:sz w:val="18"/>
            <w:szCs w:val="18"/>
            <w:u w:val="single"/>
          </w:rPr>
          <w:t>Dir. Stato 4 marzo 2011</w:t>
        </w:r>
      </w:hyperlink>
      <w:r>
        <w:rPr>
          <w:rFonts w:ascii="Verdana" w:hAnsi="Verdana"/>
          <w:color w:val="000000"/>
          <w:sz w:val="18"/>
          <w:szCs w:val="18"/>
        </w:rPr>
        <w:t>.</w:t>
      </w:r>
    </w:p>
    <w:bookmarkStart w:id="18" w:name="478"/>
    <w:p w:rsidR="005776EB" w:rsidRDefault="005776EB" w:rsidP="005776EB">
      <w:pPr>
        <w:pStyle w:val="provvnota"/>
        <w:shd w:val="clear" w:color="auto" w:fill="E6EDED"/>
        <w:jc w:val="both"/>
        <w:rPr>
          <w:rFonts w:ascii="Verdana" w:hAnsi="Verdana"/>
          <w:color w:val="000000"/>
          <w:sz w:val="18"/>
          <w:szCs w:val="18"/>
        </w:rPr>
      </w:pPr>
      <w:r>
        <w:rPr>
          <w:rFonts w:ascii="Verdana" w:hAnsi="Verdana"/>
          <w:color w:val="000000"/>
          <w:sz w:val="18"/>
          <w:szCs w:val="18"/>
        </w:rPr>
        <w:fldChar w:fldCharType="begin"/>
      </w:r>
      <w:r>
        <w:rPr>
          <w:rFonts w:ascii="Verdana" w:hAnsi="Verdana"/>
          <w:color w:val="000000"/>
          <w:sz w:val="18"/>
          <w:szCs w:val="18"/>
        </w:rPr>
        <w:instrText xml:space="preserve"> HYPERLINK "javascript:LinkReplacer.scroll('478up')" </w:instrText>
      </w:r>
      <w:r>
        <w:rPr>
          <w:rFonts w:ascii="Verdana" w:hAnsi="Verdana"/>
          <w:color w:val="000000"/>
          <w:sz w:val="18"/>
          <w:szCs w:val="18"/>
        </w:rPr>
        <w:fldChar w:fldCharType="separate"/>
      </w:r>
      <w:r>
        <w:rPr>
          <w:rStyle w:val="Collegamentoipertestuale"/>
          <w:rFonts w:ascii="Verdana" w:hAnsi="Verdana"/>
          <w:color w:val="003366"/>
          <w:sz w:val="14"/>
          <w:szCs w:val="14"/>
          <w:vertAlign w:val="superscript"/>
        </w:rPr>
        <w:t>(478)</w:t>
      </w:r>
      <w:r>
        <w:rPr>
          <w:rFonts w:ascii="Verdana" w:hAnsi="Verdana"/>
          <w:color w:val="000000"/>
          <w:sz w:val="18"/>
          <w:szCs w:val="18"/>
        </w:rPr>
        <w:fldChar w:fldCharType="end"/>
      </w:r>
      <w:bookmarkEnd w:id="18"/>
      <w:r>
        <w:rPr>
          <w:rFonts w:ascii="Verdana" w:hAnsi="Verdana"/>
          <w:color w:val="000000"/>
          <w:sz w:val="18"/>
          <w:szCs w:val="18"/>
        </w:rPr>
        <w:t> Per il riordino del Comitato previsto dal presente comma e il trasferimento delle relative funzioni vedi gli </w:t>
      </w:r>
      <w:hyperlink r:id="rId32" w:history="1">
        <w:r>
          <w:rPr>
            <w:rStyle w:val="linkneltesto"/>
            <w:rFonts w:ascii="Verdana" w:hAnsi="Verdana"/>
            <w:i/>
            <w:iCs/>
            <w:color w:val="0000FF"/>
            <w:sz w:val="18"/>
            <w:szCs w:val="18"/>
            <w:u w:val="single"/>
          </w:rPr>
          <w:t>artt. 1</w:t>
        </w:r>
      </w:hyperlink>
      <w:r>
        <w:rPr>
          <w:rFonts w:ascii="Verdana" w:hAnsi="Verdana"/>
          <w:color w:val="000000"/>
          <w:sz w:val="18"/>
          <w:szCs w:val="18"/>
        </w:rPr>
        <w:t> e </w:t>
      </w:r>
      <w:hyperlink r:id="rId33" w:history="1">
        <w:r>
          <w:rPr>
            <w:rStyle w:val="linkneltesto"/>
            <w:rFonts w:ascii="Verdana" w:hAnsi="Verdana"/>
            <w:i/>
            <w:iCs/>
            <w:color w:val="0000FF"/>
            <w:sz w:val="18"/>
            <w:szCs w:val="18"/>
            <w:u w:val="single"/>
          </w:rPr>
          <w:t>2, D.P.R. 28 marzo 2013, n. 44</w:t>
        </w:r>
      </w:hyperlink>
      <w:r>
        <w:rPr>
          <w:rFonts w:ascii="Verdana" w:hAnsi="Verdana"/>
          <w:color w:val="000000"/>
          <w:sz w:val="18"/>
          <w:szCs w:val="18"/>
        </w:rPr>
        <w:t>.</w:t>
      </w:r>
    </w:p>
    <w:p w:rsidR="00AF1294" w:rsidRDefault="00AF1294" w:rsidP="002C62CF">
      <w:pPr>
        <w:jc w:val="center"/>
        <w:rPr>
          <w:rFonts w:ascii="Arial" w:hAnsi="Arial" w:cs="Arial"/>
          <w:b/>
          <w:sz w:val="16"/>
          <w:szCs w:val="16"/>
        </w:rPr>
      </w:pPr>
    </w:p>
    <w:p w:rsidR="00AF1294" w:rsidRDefault="00AF1294" w:rsidP="002C62CF">
      <w:pPr>
        <w:jc w:val="center"/>
        <w:rPr>
          <w:rFonts w:ascii="Arial" w:hAnsi="Arial" w:cs="Arial"/>
          <w:b/>
          <w:sz w:val="16"/>
          <w:szCs w:val="16"/>
        </w:rPr>
      </w:pPr>
    </w:p>
    <w:p w:rsidR="00022B95" w:rsidRDefault="00022B95" w:rsidP="002C62CF">
      <w:pPr>
        <w:jc w:val="center"/>
        <w:rPr>
          <w:rFonts w:ascii="Arial" w:hAnsi="Arial" w:cs="Arial"/>
          <w:b/>
          <w:sz w:val="16"/>
          <w:szCs w:val="16"/>
        </w:rPr>
      </w:pPr>
    </w:p>
    <w:p w:rsidR="00022B95" w:rsidRDefault="00022B95" w:rsidP="002C62CF">
      <w:pPr>
        <w:jc w:val="center"/>
        <w:rPr>
          <w:rFonts w:ascii="Arial" w:hAnsi="Arial" w:cs="Arial"/>
          <w:b/>
          <w:sz w:val="16"/>
          <w:szCs w:val="16"/>
        </w:rPr>
      </w:pPr>
    </w:p>
    <w:p w:rsidR="00AF1294" w:rsidRDefault="00AF1294" w:rsidP="002C62CF">
      <w:pPr>
        <w:jc w:val="center"/>
        <w:rPr>
          <w:rFonts w:ascii="Arial" w:hAnsi="Arial" w:cs="Arial"/>
          <w:b/>
          <w:sz w:val="16"/>
          <w:szCs w:val="16"/>
        </w:rPr>
      </w:pPr>
    </w:p>
    <w:p w:rsidR="007E0A45" w:rsidRPr="007E0A45" w:rsidRDefault="00022B95" w:rsidP="007E0A45">
      <w:pPr>
        <w:jc w:val="both"/>
        <w:rPr>
          <w:rFonts w:ascii="Arial" w:hAnsi="Arial" w:cs="Arial"/>
          <w:b/>
          <w:sz w:val="20"/>
          <w:szCs w:val="20"/>
        </w:rPr>
      </w:pPr>
      <w:r>
        <w:rPr>
          <w:rFonts w:ascii="Arial" w:hAnsi="Arial" w:cs="Arial"/>
          <w:b/>
          <w:sz w:val="16"/>
          <w:szCs w:val="16"/>
        </w:rPr>
        <w:t xml:space="preserve"> </w:t>
      </w:r>
    </w:p>
    <w:sectPr w:rsidR="007E0A45" w:rsidRPr="007E0A45" w:rsidSect="00A101D3">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6C67"/>
    <w:multiLevelType w:val="multilevel"/>
    <w:tmpl w:val="050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F3F89"/>
    <w:multiLevelType w:val="multilevel"/>
    <w:tmpl w:val="4F88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E3FD3"/>
    <w:multiLevelType w:val="multilevel"/>
    <w:tmpl w:val="867CBB66"/>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
    <w:nsid w:val="3474153A"/>
    <w:multiLevelType w:val="hybridMultilevel"/>
    <w:tmpl w:val="17A215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0B9415F"/>
    <w:multiLevelType w:val="multilevel"/>
    <w:tmpl w:val="21AC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BF2015"/>
    <w:multiLevelType w:val="multilevel"/>
    <w:tmpl w:val="F0A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656A85"/>
    <w:multiLevelType w:val="multilevel"/>
    <w:tmpl w:val="687C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D655BA"/>
    <w:multiLevelType w:val="multilevel"/>
    <w:tmpl w:val="EC4EF51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D03ADE"/>
    <w:multiLevelType w:val="multilevel"/>
    <w:tmpl w:val="0F7C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54690B"/>
    <w:multiLevelType w:val="hybridMultilevel"/>
    <w:tmpl w:val="1662F1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B8F43EB"/>
    <w:multiLevelType w:val="multilevel"/>
    <w:tmpl w:val="7C3A1E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nsid w:val="5C87015B"/>
    <w:multiLevelType w:val="hybridMultilevel"/>
    <w:tmpl w:val="B0285A64"/>
    <w:lvl w:ilvl="0" w:tplc="EF6A3F2A">
      <w:start w:val="1"/>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nsid w:val="71A521CE"/>
    <w:multiLevelType w:val="multilevel"/>
    <w:tmpl w:val="4C8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7441D"/>
    <w:multiLevelType w:val="multilevel"/>
    <w:tmpl w:val="A8348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156942"/>
    <w:multiLevelType w:val="hybridMultilevel"/>
    <w:tmpl w:val="9E361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0"/>
  </w:num>
  <w:num w:numId="7">
    <w:abstractNumId w:val="8"/>
  </w:num>
  <w:num w:numId="8">
    <w:abstractNumId w:val="2"/>
  </w:num>
  <w:num w:numId="9">
    <w:abstractNumId w:val="13"/>
  </w:num>
  <w:num w:numId="10">
    <w:abstractNumId w:val="10"/>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num>
  <w:num w:numId="15">
    <w:abstractNumId w:val="11"/>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CF"/>
    <w:rsid w:val="00022B95"/>
    <w:rsid w:val="000B54E3"/>
    <w:rsid w:val="000D75B2"/>
    <w:rsid w:val="000E1E4A"/>
    <w:rsid w:val="00165896"/>
    <w:rsid w:val="00181543"/>
    <w:rsid w:val="001935D5"/>
    <w:rsid w:val="001B27CB"/>
    <w:rsid w:val="00245AC0"/>
    <w:rsid w:val="002743F3"/>
    <w:rsid w:val="002C62CF"/>
    <w:rsid w:val="0030372E"/>
    <w:rsid w:val="00370794"/>
    <w:rsid w:val="003B555E"/>
    <w:rsid w:val="003C40F4"/>
    <w:rsid w:val="003F313B"/>
    <w:rsid w:val="00401FE8"/>
    <w:rsid w:val="00433624"/>
    <w:rsid w:val="00443F5C"/>
    <w:rsid w:val="004A3CD5"/>
    <w:rsid w:val="004A4655"/>
    <w:rsid w:val="00501D10"/>
    <w:rsid w:val="00547278"/>
    <w:rsid w:val="00551318"/>
    <w:rsid w:val="005644B0"/>
    <w:rsid w:val="0057354F"/>
    <w:rsid w:val="005776EB"/>
    <w:rsid w:val="005E1EC7"/>
    <w:rsid w:val="006E0452"/>
    <w:rsid w:val="006E14D9"/>
    <w:rsid w:val="007722C3"/>
    <w:rsid w:val="00790C95"/>
    <w:rsid w:val="007A2FB5"/>
    <w:rsid w:val="007E0661"/>
    <w:rsid w:val="007E0A45"/>
    <w:rsid w:val="00813854"/>
    <w:rsid w:val="008B247E"/>
    <w:rsid w:val="0092367A"/>
    <w:rsid w:val="009B5A27"/>
    <w:rsid w:val="009E73CF"/>
    <w:rsid w:val="00A101D3"/>
    <w:rsid w:val="00A236B6"/>
    <w:rsid w:val="00AB09A0"/>
    <w:rsid w:val="00AF1294"/>
    <w:rsid w:val="00B16221"/>
    <w:rsid w:val="00B177FB"/>
    <w:rsid w:val="00B85744"/>
    <w:rsid w:val="00BA2D29"/>
    <w:rsid w:val="00BC7C8D"/>
    <w:rsid w:val="00C21162"/>
    <w:rsid w:val="00C715B4"/>
    <w:rsid w:val="00C71EBE"/>
    <w:rsid w:val="00C826E1"/>
    <w:rsid w:val="00CE5BA8"/>
    <w:rsid w:val="00D541D4"/>
    <w:rsid w:val="00D847EB"/>
    <w:rsid w:val="00D93725"/>
    <w:rsid w:val="00DA5A95"/>
    <w:rsid w:val="00E13C14"/>
    <w:rsid w:val="00E21629"/>
    <w:rsid w:val="00E53190"/>
    <w:rsid w:val="00EA2864"/>
    <w:rsid w:val="00ED0403"/>
    <w:rsid w:val="00F1113F"/>
    <w:rsid w:val="00F477A3"/>
    <w:rsid w:val="00FA7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247E"/>
  </w:style>
  <w:style w:type="paragraph" w:styleId="Titolo3">
    <w:name w:val="heading 3"/>
    <w:basedOn w:val="Normale"/>
    <w:link w:val="Titolo3Carattere"/>
    <w:uiPriority w:val="9"/>
    <w:qFormat/>
    <w:rsid w:val="00D541D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C62CF"/>
    <w:rPr>
      <w:rFonts w:ascii="Times New Roman" w:hAnsi="Times New Roman" w:cs="Times New Roman"/>
      <w:sz w:val="24"/>
      <w:szCs w:val="24"/>
    </w:rPr>
  </w:style>
  <w:style w:type="character" w:styleId="Collegamentoipertestuale">
    <w:name w:val="Hyperlink"/>
    <w:basedOn w:val="Carpredefinitoparagrafo"/>
    <w:uiPriority w:val="99"/>
    <w:semiHidden/>
    <w:unhideWhenUsed/>
    <w:rsid w:val="00181543"/>
    <w:rPr>
      <w:color w:val="0000FF"/>
      <w:u w:val="single"/>
    </w:rPr>
  </w:style>
  <w:style w:type="character" w:customStyle="1" w:styleId="wffiletext">
    <w:name w:val="wf_file_text"/>
    <w:basedOn w:val="Carpredefinitoparagrafo"/>
    <w:rsid w:val="00181543"/>
  </w:style>
  <w:style w:type="character" w:styleId="Enfasigrassetto">
    <w:name w:val="Strong"/>
    <w:basedOn w:val="Carpredefinitoparagrafo"/>
    <w:uiPriority w:val="22"/>
    <w:qFormat/>
    <w:rsid w:val="00181543"/>
    <w:rPr>
      <w:b/>
      <w:bCs/>
    </w:rPr>
  </w:style>
  <w:style w:type="character" w:customStyle="1" w:styleId="Titolo3Carattere">
    <w:name w:val="Titolo 3 Carattere"/>
    <w:basedOn w:val="Carpredefinitoparagrafo"/>
    <w:link w:val="Titolo3"/>
    <w:uiPriority w:val="9"/>
    <w:rsid w:val="00D541D4"/>
    <w:rPr>
      <w:rFonts w:ascii="Times New Roman" w:eastAsia="Times New Roman" w:hAnsi="Times New Roman" w:cs="Times New Roman"/>
      <w:b/>
      <w:bCs/>
      <w:sz w:val="27"/>
      <w:szCs w:val="27"/>
      <w:lang w:eastAsia="it-IT"/>
    </w:rPr>
  </w:style>
  <w:style w:type="paragraph" w:styleId="Paragrafoelenco">
    <w:name w:val="List Paragraph"/>
    <w:basedOn w:val="Normale"/>
    <w:uiPriority w:val="34"/>
    <w:qFormat/>
    <w:rsid w:val="00B16221"/>
    <w:pPr>
      <w:ind w:left="720"/>
      <w:contextualSpacing/>
    </w:pPr>
  </w:style>
  <w:style w:type="paragraph" w:styleId="Testofumetto">
    <w:name w:val="Balloon Text"/>
    <w:basedOn w:val="Normale"/>
    <w:link w:val="TestofumettoCarattere"/>
    <w:uiPriority w:val="99"/>
    <w:semiHidden/>
    <w:unhideWhenUsed/>
    <w:rsid w:val="00DA5A9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5A95"/>
    <w:rPr>
      <w:rFonts w:ascii="Tahoma" w:hAnsi="Tahoma" w:cs="Tahoma"/>
      <w:sz w:val="16"/>
      <w:szCs w:val="16"/>
    </w:rPr>
  </w:style>
  <w:style w:type="character" w:customStyle="1" w:styleId="provvnumart">
    <w:name w:val="provv_numart"/>
    <w:basedOn w:val="Carpredefinitoparagrafo"/>
    <w:rsid w:val="005776EB"/>
  </w:style>
  <w:style w:type="character" w:customStyle="1" w:styleId="provvrubrica">
    <w:name w:val="provv_rubrica"/>
    <w:basedOn w:val="Carpredefinitoparagrafo"/>
    <w:rsid w:val="005776EB"/>
  </w:style>
  <w:style w:type="character" w:customStyle="1" w:styleId="linkneltesto">
    <w:name w:val="link_nel_testo"/>
    <w:basedOn w:val="Carpredefinitoparagrafo"/>
    <w:rsid w:val="005776EB"/>
  </w:style>
  <w:style w:type="paragraph" w:customStyle="1" w:styleId="provvr0">
    <w:name w:val="provv_r0"/>
    <w:basedOn w:val="Normale"/>
    <w:rsid w:val="005776E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5776EB"/>
  </w:style>
  <w:style w:type="paragraph" w:customStyle="1" w:styleId="sep-testo-note">
    <w:name w:val="sep-testo-note"/>
    <w:basedOn w:val="Normale"/>
    <w:rsid w:val="005776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nota">
    <w:name w:val="provv_nota"/>
    <w:basedOn w:val="Normale"/>
    <w:rsid w:val="005776E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247E"/>
  </w:style>
  <w:style w:type="paragraph" w:styleId="Titolo3">
    <w:name w:val="heading 3"/>
    <w:basedOn w:val="Normale"/>
    <w:link w:val="Titolo3Carattere"/>
    <w:uiPriority w:val="9"/>
    <w:qFormat/>
    <w:rsid w:val="00D541D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C62CF"/>
    <w:rPr>
      <w:rFonts w:ascii="Times New Roman" w:hAnsi="Times New Roman" w:cs="Times New Roman"/>
      <w:sz w:val="24"/>
      <w:szCs w:val="24"/>
    </w:rPr>
  </w:style>
  <w:style w:type="character" w:styleId="Collegamentoipertestuale">
    <w:name w:val="Hyperlink"/>
    <w:basedOn w:val="Carpredefinitoparagrafo"/>
    <w:uiPriority w:val="99"/>
    <w:semiHidden/>
    <w:unhideWhenUsed/>
    <w:rsid w:val="00181543"/>
    <w:rPr>
      <w:color w:val="0000FF"/>
      <w:u w:val="single"/>
    </w:rPr>
  </w:style>
  <w:style w:type="character" w:customStyle="1" w:styleId="wffiletext">
    <w:name w:val="wf_file_text"/>
    <w:basedOn w:val="Carpredefinitoparagrafo"/>
    <w:rsid w:val="00181543"/>
  </w:style>
  <w:style w:type="character" w:styleId="Enfasigrassetto">
    <w:name w:val="Strong"/>
    <w:basedOn w:val="Carpredefinitoparagrafo"/>
    <w:uiPriority w:val="22"/>
    <w:qFormat/>
    <w:rsid w:val="00181543"/>
    <w:rPr>
      <w:b/>
      <w:bCs/>
    </w:rPr>
  </w:style>
  <w:style w:type="character" w:customStyle="1" w:styleId="Titolo3Carattere">
    <w:name w:val="Titolo 3 Carattere"/>
    <w:basedOn w:val="Carpredefinitoparagrafo"/>
    <w:link w:val="Titolo3"/>
    <w:uiPriority w:val="9"/>
    <w:rsid w:val="00D541D4"/>
    <w:rPr>
      <w:rFonts w:ascii="Times New Roman" w:eastAsia="Times New Roman" w:hAnsi="Times New Roman" w:cs="Times New Roman"/>
      <w:b/>
      <w:bCs/>
      <w:sz w:val="27"/>
      <w:szCs w:val="27"/>
      <w:lang w:eastAsia="it-IT"/>
    </w:rPr>
  </w:style>
  <w:style w:type="paragraph" w:styleId="Paragrafoelenco">
    <w:name w:val="List Paragraph"/>
    <w:basedOn w:val="Normale"/>
    <w:uiPriority w:val="34"/>
    <w:qFormat/>
    <w:rsid w:val="00B16221"/>
    <w:pPr>
      <w:ind w:left="720"/>
      <w:contextualSpacing/>
    </w:pPr>
  </w:style>
  <w:style w:type="paragraph" w:styleId="Testofumetto">
    <w:name w:val="Balloon Text"/>
    <w:basedOn w:val="Normale"/>
    <w:link w:val="TestofumettoCarattere"/>
    <w:uiPriority w:val="99"/>
    <w:semiHidden/>
    <w:unhideWhenUsed/>
    <w:rsid w:val="00DA5A9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5A95"/>
    <w:rPr>
      <w:rFonts w:ascii="Tahoma" w:hAnsi="Tahoma" w:cs="Tahoma"/>
      <w:sz w:val="16"/>
      <w:szCs w:val="16"/>
    </w:rPr>
  </w:style>
  <w:style w:type="character" w:customStyle="1" w:styleId="provvnumart">
    <w:name w:val="provv_numart"/>
    <w:basedOn w:val="Carpredefinitoparagrafo"/>
    <w:rsid w:val="005776EB"/>
  </w:style>
  <w:style w:type="character" w:customStyle="1" w:styleId="provvrubrica">
    <w:name w:val="provv_rubrica"/>
    <w:basedOn w:val="Carpredefinitoparagrafo"/>
    <w:rsid w:val="005776EB"/>
  </w:style>
  <w:style w:type="character" w:customStyle="1" w:styleId="linkneltesto">
    <w:name w:val="link_nel_testo"/>
    <w:basedOn w:val="Carpredefinitoparagrafo"/>
    <w:rsid w:val="005776EB"/>
  </w:style>
  <w:style w:type="paragraph" w:customStyle="1" w:styleId="provvr0">
    <w:name w:val="provv_r0"/>
    <w:basedOn w:val="Normale"/>
    <w:rsid w:val="005776E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5776EB"/>
  </w:style>
  <w:style w:type="paragraph" w:customStyle="1" w:styleId="sep-testo-note">
    <w:name w:val="sep-testo-note"/>
    <w:basedOn w:val="Normale"/>
    <w:rsid w:val="005776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nota">
    <w:name w:val="provv_nota"/>
    <w:basedOn w:val="Normale"/>
    <w:rsid w:val="005776E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9377">
      <w:bodyDiv w:val="1"/>
      <w:marLeft w:val="0"/>
      <w:marRight w:val="0"/>
      <w:marTop w:val="0"/>
      <w:marBottom w:val="0"/>
      <w:divBdr>
        <w:top w:val="none" w:sz="0" w:space="0" w:color="auto"/>
        <w:left w:val="none" w:sz="0" w:space="0" w:color="auto"/>
        <w:bottom w:val="none" w:sz="0" w:space="0" w:color="auto"/>
        <w:right w:val="none" w:sz="0" w:space="0" w:color="auto"/>
      </w:divBdr>
    </w:div>
    <w:div w:id="130682255">
      <w:bodyDiv w:val="1"/>
      <w:marLeft w:val="0"/>
      <w:marRight w:val="0"/>
      <w:marTop w:val="0"/>
      <w:marBottom w:val="0"/>
      <w:divBdr>
        <w:top w:val="none" w:sz="0" w:space="0" w:color="auto"/>
        <w:left w:val="none" w:sz="0" w:space="0" w:color="auto"/>
        <w:bottom w:val="none" w:sz="0" w:space="0" w:color="auto"/>
        <w:right w:val="none" w:sz="0" w:space="0" w:color="auto"/>
      </w:divBdr>
    </w:div>
    <w:div w:id="150030615">
      <w:bodyDiv w:val="1"/>
      <w:marLeft w:val="0"/>
      <w:marRight w:val="0"/>
      <w:marTop w:val="0"/>
      <w:marBottom w:val="0"/>
      <w:divBdr>
        <w:top w:val="none" w:sz="0" w:space="0" w:color="auto"/>
        <w:left w:val="none" w:sz="0" w:space="0" w:color="auto"/>
        <w:bottom w:val="none" w:sz="0" w:space="0" w:color="auto"/>
        <w:right w:val="none" w:sz="0" w:space="0" w:color="auto"/>
      </w:divBdr>
    </w:div>
    <w:div w:id="181288136">
      <w:bodyDiv w:val="1"/>
      <w:marLeft w:val="0"/>
      <w:marRight w:val="0"/>
      <w:marTop w:val="0"/>
      <w:marBottom w:val="0"/>
      <w:divBdr>
        <w:top w:val="none" w:sz="0" w:space="0" w:color="auto"/>
        <w:left w:val="none" w:sz="0" w:space="0" w:color="auto"/>
        <w:bottom w:val="none" w:sz="0" w:space="0" w:color="auto"/>
        <w:right w:val="none" w:sz="0" w:space="0" w:color="auto"/>
      </w:divBdr>
    </w:div>
    <w:div w:id="508639423">
      <w:bodyDiv w:val="1"/>
      <w:marLeft w:val="0"/>
      <w:marRight w:val="0"/>
      <w:marTop w:val="0"/>
      <w:marBottom w:val="0"/>
      <w:divBdr>
        <w:top w:val="none" w:sz="0" w:space="0" w:color="auto"/>
        <w:left w:val="none" w:sz="0" w:space="0" w:color="auto"/>
        <w:bottom w:val="none" w:sz="0" w:space="0" w:color="auto"/>
        <w:right w:val="none" w:sz="0" w:space="0" w:color="auto"/>
      </w:divBdr>
      <w:divsChild>
        <w:div w:id="974484400">
          <w:marLeft w:val="0"/>
          <w:marRight w:val="0"/>
          <w:marTop w:val="0"/>
          <w:marBottom w:val="0"/>
          <w:divBdr>
            <w:top w:val="none" w:sz="0" w:space="0" w:color="auto"/>
            <w:left w:val="none" w:sz="0" w:space="0" w:color="auto"/>
            <w:bottom w:val="none" w:sz="0" w:space="0" w:color="auto"/>
            <w:right w:val="none" w:sz="0" w:space="0" w:color="auto"/>
          </w:divBdr>
        </w:div>
        <w:div w:id="1519734787">
          <w:marLeft w:val="0"/>
          <w:marRight w:val="0"/>
          <w:marTop w:val="0"/>
          <w:marBottom w:val="0"/>
          <w:divBdr>
            <w:top w:val="none" w:sz="0" w:space="0" w:color="auto"/>
            <w:left w:val="none" w:sz="0" w:space="0" w:color="auto"/>
            <w:bottom w:val="none" w:sz="0" w:space="0" w:color="auto"/>
            <w:right w:val="none" w:sz="0" w:space="0" w:color="auto"/>
          </w:divBdr>
        </w:div>
        <w:div w:id="595552786">
          <w:marLeft w:val="0"/>
          <w:marRight w:val="0"/>
          <w:marTop w:val="0"/>
          <w:marBottom w:val="0"/>
          <w:divBdr>
            <w:top w:val="none" w:sz="0" w:space="0" w:color="auto"/>
            <w:left w:val="none" w:sz="0" w:space="0" w:color="auto"/>
            <w:bottom w:val="none" w:sz="0" w:space="0" w:color="auto"/>
            <w:right w:val="none" w:sz="0" w:space="0" w:color="auto"/>
          </w:divBdr>
        </w:div>
        <w:div w:id="1453476858">
          <w:marLeft w:val="0"/>
          <w:marRight w:val="0"/>
          <w:marTop w:val="0"/>
          <w:marBottom w:val="0"/>
          <w:divBdr>
            <w:top w:val="none" w:sz="0" w:space="0" w:color="auto"/>
            <w:left w:val="none" w:sz="0" w:space="0" w:color="auto"/>
            <w:bottom w:val="none" w:sz="0" w:space="0" w:color="auto"/>
            <w:right w:val="none" w:sz="0" w:space="0" w:color="auto"/>
          </w:divBdr>
        </w:div>
        <w:div w:id="1379544814">
          <w:marLeft w:val="0"/>
          <w:marRight w:val="0"/>
          <w:marTop w:val="0"/>
          <w:marBottom w:val="0"/>
          <w:divBdr>
            <w:top w:val="none" w:sz="0" w:space="0" w:color="auto"/>
            <w:left w:val="none" w:sz="0" w:space="0" w:color="auto"/>
            <w:bottom w:val="none" w:sz="0" w:space="0" w:color="auto"/>
            <w:right w:val="none" w:sz="0" w:space="0" w:color="auto"/>
          </w:divBdr>
        </w:div>
        <w:div w:id="1879931510">
          <w:marLeft w:val="0"/>
          <w:marRight w:val="150"/>
          <w:marTop w:val="300"/>
          <w:marBottom w:val="300"/>
          <w:divBdr>
            <w:top w:val="none" w:sz="0" w:space="0" w:color="auto"/>
            <w:left w:val="single" w:sz="18" w:space="15" w:color="DD6F00"/>
            <w:bottom w:val="none" w:sz="0" w:space="0" w:color="auto"/>
            <w:right w:val="none" w:sz="0" w:space="0" w:color="auto"/>
          </w:divBdr>
        </w:div>
        <w:div w:id="1001008853">
          <w:marLeft w:val="0"/>
          <w:marRight w:val="0"/>
          <w:marTop w:val="0"/>
          <w:marBottom w:val="0"/>
          <w:divBdr>
            <w:top w:val="none" w:sz="0" w:space="0" w:color="auto"/>
            <w:left w:val="none" w:sz="0" w:space="0" w:color="auto"/>
            <w:bottom w:val="none" w:sz="0" w:space="0" w:color="auto"/>
            <w:right w:val="none" w:sz="0" w:space="0" w:color="auto"/>
          </w:divBdr>
        </w:div>
        <w:div w:id="1022583713">
          <w:marLeft w:val="0"/>
          <w:marRight w:val="0"/>
          <w:marTop w:val="0"/>
          <w:marBottom w:val="0"/>
          <w:divBdr>
            <w:top w:val="none" w:sz="0" w:space="0" w:color="auto"/>
            <w:left w:val="none" w:sz="0" w:space="0" w:color="auto"/>
            <w:bottom w:val="none" w:sz="0" w:space="0" w:color="auto"/>
            <w:right w:val="none" w:sz="0" w:space="0" w:color="auto"/>
          </w:divBdr>
        </w:div>
        <w:div w:id="741098111">
          <w:marLeft w:val="0"/>
          <w:marRight w:val="0"/>
          <w:marTop w:val="0"/>
          <w:marBottom w:val="0"/>
          <w:divBdr>
            <w:top w:val="none" w:sz="0" w:space="0" w:color="auto"/>
            <w:left w:val="none" w:sz="0" w:space="0" w:color="auto"/>
            <w:bottom w:val="none" w:sz="0" w:space="0" w:color="auto"/>
            <w:right w:val="none" w:sz="0" w:space="0" w:color="auto"/>
          </w:divBdr>
        </w:div>
      </w:divsChild>
    </w:div>
    <w:div w:id="537593062">
      <w:bodyDiv w:val="1"/>
      <w:marLeft w:val="0"/>
      <w:marRight w:val="0"/>
      <w:marTop w:val="0"/>
      <w:marBottom w:val="0"/>
      <w:divBdr>
        <w:top w:val="none" w:sz="0" w:space="0" w:color="auto"/>
        <w:left w:val="none" w:sz="0" w:space="0" w:color="auto"/>
        <w:bottom w:val="none" w:sz="0" w:space="0" w:color="auto"/>
        <w:right w:val="none" w:sz="0" w:space="0" w:color="auto"/>
      </w:divBdr>
    </w:div>
    <w:div w:id="609581663">
      <w:bodyDiv w:val="1"/>
      <w:marLeft w:val="0"/>
      <w:marRight w:val="0"/>
      <w:marTop w:val="0"/>
      <w:marBottom w:val="0"/>
      <w:divBdr>
        <w:top w:val="none" w:sz="0" w:space="0" w:color="auto"/>
        <w:left w:val="none" w:sz="0" w:space="0" w:color="auto"/>
        <w:bottom w:val="none" w:sz="0" w:space="0" w:color="auto"/>
        <w:right w:val="none" w:sz="0" w:space="0" w:color="auto"/>
      </w:divBdr>
    </w:div>
    <w:div w:id="933973398">
      <w:bodyDiv w:val="1"/>
      <w:marLeft w:val="0"/>
      <w:marRight w:val="0"/>
      <w:marTop w:val="0"/>
      <w:marBottom w:val="0"/>
      <w:divBdr>
        <w:top w:val="none" w:sz="0" w:space="0" w:color="auto"/>
        <w:left w:val="none" w:sz="0" w:space="0" w:color="auto"/>
        <w:bottom w:val="none" w:sz="0" w:space="0" w:color="auto"/>
        <w:right w:val="none" w:sz="0" w:space="0" w:color="auto"/>
      </w:divBdr>
    </w:div>
    <w:div w:id="1010454063">
      <w:bodyDiv w:val="1"/>
      <w:marLeft w:val="0"/>
      <w:marRight w:val="0"/>
      <w:marTop w:val="0"/>
      <w:marBottom w:val="0"/>
      <w:divBdr>
        <w:top w:val="none" w:sz="0" w:space="0" w:color="auto"/>
        <w:left w:val="none" w:sz="0" w:space="0" w:color="auto"/>
        <w:bottom w:val="none" w:sz="0" w:space="0" w:color="auto"/>
        <w:right w:val="none" w:sz="0" w:space="0" w:color="auto"/>
      </w:divBdr>
      <w:divsChild>
        <w:div w:id="1176923029">
          <w:marLeft w:val="45"/>
          <w:marRight w:val="0"/>
          <w:marTop w:val="45"/>
          <w:marBottom w:val="90"/>
          <w:divBdr>
            <w:top w:val="none" w:sz="0" w:space="0" w:color="auto"/>
            <w:left w:val="none" w:sz="0" w:space="0" w:color="auto"/>
            <w:bottom w:val="none" w:sz="0" w:space="0" w:color="auto"/>
            <w:right w:val="none" w:sz="0" w:space="0" w:color="auto"/>
          </w:divBdr>
        </w:div>
        <w:div w:id="2129155105">
          <w:marLeft w:val="0"/>
          <w:marRight w:val="0"/>
          <w:marTop w:val="0"/>
          <w:marBottom w:val="0"/>
          <w:divBdr>
            <w:top w:val="none" w:sz="0" w:space="0" w:color="auto"/>
            <w:left w:val="none" w:sz="0" w:space="0" w:color="auto"/>
            <w:bottom w:val="none" w:sz="0" w:space="0" w:color="auto"/>
            <w:right w:val="none" w:sz="0" w:space="0" w:color="auto"/>
          </w:divBdr>
          <w:divsChild>
            <w:div w:id="1885486324">
              <w:marLeft w:val="0"/>
              <w:marRight w:val="0"/>
              <w:marTop w:val="0"/>
              <w:marBottom w:val="75"/>
              <w:divBdr>
                <w:top w:val="single" w:sz="6" w:space="4" w:color="000000"/>
                <w:left w:val="single" w:sz="6" w:space="4" w:color="000000"/>
                <w:bottom w:val="single" w:sz="6" w:space="4" w:color="000000"/>
                <w:right w:val="single" w:sz="6" w:space="4" w:color="000000"/>
              </w:divBdr>
              <w:divsChild>
                <w:div w:id="1463386030">
                  <w:marLeft w:val="0"/>
                  <w:marRight w:val="0"/>
                  <w:marTop w:val="0"/>
                  <w:marBottom w:val="0"/>
                  <w:divBdr>
                    <w:top w:val="none" w:sz="0" w:space="0" w:color="auto"/>
                    <w:left w:val="none" w:sz="0" w:space="0" w:color="auto"/>
                    <w:bottom w:val="none" w:sz="0" w:space="0" w:color="auto"/>
                    <w:right w:val="none" w:sz="0" w:space="0" w:color="auto"/>
                  </w:divBdr>
                </w:div>
                <w:div w:id="15102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7873">
          <w:marLeft w:val="0"/>
          <w:marRight w:val="0"/>
          <w:marTop w:val="0"/>
          <w:marBottom w:val="0"/>
          <w:divBdr>
            <w:top w:val="none" w:sz="0" w:space="0" w:color="auto"/>
            <w:left w:val="none" w:sz="0" w:space="0" w:color="auto"/>
            <w:bottom w:val="none" w:sz="0" w:space="0" w:color="auto"/>
            <w:right w:val="none" w:sz="0" w:space="0" w:color="auto"/>
          </w:divBdr>
        </w:div>
      </w:divsChild>
    </w:div>
    <w:div w:id="1052660157">
      <w:bodyDiv w:val="1"/>
      <w:marLeft w:val="0"/>
      <w:marRight w:val="0"/>
      <w:marTop w:val="0"/>
      <w:marBottom w:val="0"/>
      <w:divBdr>
        <w:top w:val="none" w:sz="0" w:space="0" w:color="auto"/>
        <w:left w:val="none" w:sz="0" w:space="0" w:color="auto"/>
        <w:bottom w:val="none" w:sz="0" w:space="0" w:color="auto"/>
        <w:right w:val="none" w:sz="0" w:space="0" w:color="auto"/>
      </w:divBdr>
      <w:divsChild>
        <w:div w:id="1950817525">
          <w:marLeft w:val="0"/>
          <w:marRight w:val="0"/>
          <w:marTop w:val="0"/>
          <w:marBottom w:val="0"/>
          <w:divBdr>
            <w:top w:val="none" w:sz="0" w:space="0" w:color="auto"/>
            <w:left w:val="none" w:sz="0" w:space="0" w:color="auto"/>
            <w:bottom w:val="none" w:sz="0" w:space="0" w:color="auto"/>
            <w:right w:val="none" w:sz="0" w:space="0" w:color="auto"/>
          </w:divBdr>
          <w:divsChild>
            <w:div w:id="1202861009">
              <w:marLeft w:val="0"/>
              <w:marRight w:val="0"/>
              <w:marTop w:val="0"/>
              <w:marBottom w:val="0"/>
              <w:divBdr>
                <w:top w:val="none" w:sz="0" w:space="0" w:color="auto"/>
                <w:left w:val="none" w:sz="0" w:space="0" w:color="auto"/>
                <w:bottom w:val="none" w:sz="0" w:space="0" w:color="auto"/>
                <w:right w:val="none" w:sz="0" w:space="0" w:color="auto"/>
              </w:divBdr>
            </w:div>
          </w:divsChild>
        </w:div>
        <w:div w:id="1915972745">
          <w:marLeft w:val="0"/>
          <w:marRight w:val="0"/>
          <w:marTop w:val="0"/>
          <w:marBottom w:val="0"/>
          <w:divBdr>
            <w:top w:val="none" w:sz="0" w:space="0" w:color="auto"/>
            <w:left w:val="none" w:sz="0" w:space="0" w:color="auto"/>
            <w:bottom w:val="none" w:sz="0" w:space="0" w:color="auto"/>
            <w:right w:val="none" w:sz="0" w:space="0" w:color="auto"/>
          </w:divBdr>
          <w:divsChild>
            <w:div w:id="1504738002">
              <w:marLeft w:val="0"/>
              <w:marRight w:val="0"/>
              <w:marTop w:val="0"/>
              <w:marBottom w:val="0"/>
              <w:divBdr>
                <w:top w:val="none" w:sz="0" w:space="0" w:color="auto"/>
                <w:left w:val="none" w:sz="0" w:space="0" w:color="auto"/>
                <w:bottom w:val="none" w:sz="0" w:space="0" w:color="auto"/>
                <w:right w:val="none" w:sz="0" w:space="0" w:color="auto"/>
              </w:divBdr>
            </w:div>
          </w:divsChild>
        </w:div>
        <w:div w:id="391512933">
          <w:marLeft w:val="0"/>
          <w:marRight w:val="0"/>
          <w:marTop w:val="0"/>
          <w:marBottom w:val="0"/>
          <w:divBdr>
            <w:top w:val="none" w:sz="0" w:space="0" w:color="auto"/>
            <w:left w:val="none" w:sz="0" w:space="0" w:color="auto"/>
            <w:bottom w:val="none" w:sz="0" w:space="0" w:color="auto"/>
            <w:right w:val="none" w:sz="0" w:space="0" w:color="auto"/>
          </w:divBdr>
          <w:divsChild>
            <w:div w:id="1204100892">
              <w:marLeft w:val="0"/>
              <w:marRight w:val="0"/>
              <w:marTop w:val="0"/>
              <w:marBottom w:val="0"/>
              <w:divBdr>
                <w:top w:val="none" w:sz="0" w:space="0" w:color="auto"/>
                <w:left w:val="none" w:sz="0" w:space="0" w:color="auto"/>
                <w:bottom w:val="none" w:sz="0" w:space="0" w:color="auto"/>
                <w:right w:val="none" w:sz="0" w:space="0" w:color="auto"/>
              </w:divBdr>
            </w:div>
          </w:divsChild>
        </w:div>
        <w:div w:id="428236134">
          <w:marLeft w:val="0"/>
          <w:marRight w:val="0"/>
          <w:marTop w:val="0"/>
          <w:marBottom w:val="0"/>
          <w:divBdr>
            <w:top w:val="none" w:sz="0" w:space="0" w:color="auto"/>
            <w:left w:val="none" w:sz="0" w:space="0" w:color="auto"/>
            <w:bottom w:val="none" w:sz="0" w:space="0" w:color="auto"/>
            <w:right w:val="none" w:sz="0" w:space="0" w:color="auto"/>
          </w:divBdr>
          <w:divsChild>
            <w:div w:id="1596284431">
              <w:marLeft w:val="0"/>
              <w:marRight w:val="0"/>
              <w:marTop w:val="0"/>
              <w:marBottom w:val="0"/>
              <w:divBdr>
                <w:top w:val="none" w:sz="0" w:space="0" w:color="auto"/>
                <w:left w:val="none" w:sz="0" w:space="0" w:color="auto"/>
                <w:bottom w:val="none" w:sz="0" w:space="0" w:color="auto"/>
                <w:right w:val="none" w:sz="0" w:space="0" w:color="auto"/>
              </w:divBdr>
            </w:div>
          </w:divsChild>
        </w:div>
        <w:div w:id="613250351">
          <w:marLeft w:val="0"/>
          <w:marRight w:val="0"/>
          <w:marTop w:val="0"/>
          <w:marBottom w:val="0"/>
          <w:divBdr>
            <w:top w:val="none" w:sz="0" w:space="0" w:color="auto"/>
            <w:left w:val="none" w:sz="0" w:space="0" w:color="auto"/>
            <w:bottom w:val="none" w:sz="0" w:space="0" w:color="auto"/>
            <w:right w:val="none" w:sz="0" w:space="0" w:color="auto"/>
          </w:divBdr>
        </w:div>
        <w:div w:id="601180929">
          <w:marLeft w:val="0"/>
          <w:marRight w:val="0"/>
          <w:marTop w:val="0"/>
          <w:marBottom w:val="0"/>
          <w:divBdr>
            <w:top w:val="none" w:sz="0" w:space="0" w:color="auto"/>
            <w:left w:val="none" w:sz="0" w:space="0" w:color="auto"/>
            <w:bottom w:val="none" w:sz="0" w:space="0" w:color="auto"/>
            <w:right w:val="none" w:sz="0" w:space="0" w:color="auto"/>
          </w:divBdr>
          <w:divsChild>
            <w:div w:id="263458978">
              <w:marLeft w:val="0"/>
              <w:marRight w:val="0"/>
              <w:marTop w:val="0"/>
              <w:marBottom w:val="0"/>
              <w:divBdr>
                <w:top w:val="none" w:sz="0" w:space="0" w:color="auto"/>
                <w:left w:val="none" w:sz="0" w:space="0" w:color="auto"/>
                <w:bottom w:val="none" w:sz="0" w:space="0" w:color="auto"/>
                <w:right w:val="none" w:sz="0" w:space="0" w:color="auto"/>
              </w:divBdr>
            </w:div>
          </w:divsChild>
        </w:div>
        <w:div w:id="891814322">
          <w:marLeft w:val="0"/>
          <w:marRight w:val="0"/>
          <w:marTop w:val="0"/>
          <w:marBottom w:val="0"/>
          <w:divBdr>
            <w:top w:val="none" w:sz="0" w:space="0" w:color="auto"/>
            <w:left w:val="none" w:sz="0" w:space="0" w:color="auto"/>
            <w:bottom w:val="none" w:sz="0" w:space="0" w:color="auto"/>
            <w:right w:val="none" w:sz="0" w:space="0" w:color="auto"/>
          </w:divBdr>
          <w:divsChild>
            <w:div w:id="150414383">
              <w:marLeft w:val="0"/>
              <w:marRight w:val="0"/>
              <w:marTop w:val="0"/>
              <w:marBottom w:val="0"/>
              <w:divBdr>
                <w:top w:val="none" w:sz="0" w:space="0" w:color="auto"/>
                <w:left w:val="none" w:sz="0" w:space="0" w:color="auto"/>
                <w:bottom w:val="none" w:sz="0" w:space="0" w:color="auto"/>
                <w:right w:val="none" w:sz="0" w:space="0" w:color="auto"/>
              </w:divBdr>
            </w:div>
          </w:divsChild>
        </w:div>
        <w:div w:id="419176492">
          <w:marLeft w:val="0"/>
          <w:marRight w:val="0"/>
          <w:marTop w:val="0"/>
          <w:marBottom w:val="0"/>
          <w:divBdr>
            <w:top w:val="none" w:sz="0" w:space="0" w:color="auto"/>
            <w:left w:val="none" w:sz="0" w:space="0" w:color="auto"/>
            <w:bottom w:val="none" w:sz="0" w:space="0" w:color="auto"/>
            <w:right w:val="none" w:sz="0" w:space="0" w:color="auto"/>
          </w:divBdr>
        </w:div>
      </w:divsChild>
    </w:div>
    <w:div w:id="1229921585">
      <w:bodyDiv w:val="1"/>
      <w:marLeft w:val="0"/>
      <w:marRight w:val="0"/>
      <w:marTop w:val="0"/>
      <w:marBottom w:val="0"/>
      <w:divBdr>
        <w:top w:val="none" w:sz="0" w:space="0" w:color="auto"/>
        <w:left w:val="none" w:sz="0" w:space="0" w:color="auto"/>
        <w:bottom w:val="none" w:sz="0" w:space="0" w:color="auto"/>
        <w:right w:val="none" w:sz="0" w:space="0" w:color="auto"/>
      </w:divBdr>
    </w:div>
    <w:div w:id="1397783104">
      <w:bodyDiv w:val="1"/>
      <w:marLeft w:val="0"/>
      <w:marRight w:val="0"/>
      <w:marTop w:val="0"/>
      <w:marBottom w:val="0"/>
      <w:divBdr>
        <w:top w:val="none" w:sz="0" w:space="0" w:color="auto"/>
        <w:left w:val="none" w:sz="0" w:space="0" w:color="auto"/>
        <w:bottom w:val="none" w:sz="0" w:space="0" w:color="auto"/>
        <w:right w:val="none" w:sz="0" w:space="0" w:color="auto"/>
      </w:divBdr>
    </w:div>
    <w:div w:id="1417556907">
      <w:bodyDiv w:val="1"/>
      <w:marLeft w:val="0"/>
      <w:marRight w:val="0"/>
      <w:marTop w:val="0"/>
      <w:marBottom w:val="0"/>
      <w:divBdr>
        <w:top w:val="none" w:sz="0" w:space="0" w:color="auto"/>
        <w:left w:val="none" w:sz="0" w:space="0" w:color="auto"/>
        <w:bottom w:val="none" w:sz="0" w:space="0" w:color="auto"/>
        <w:right w:val="none" w:sz="0" w:space="0" w:color="auto"/>
      </w:divBdr>
    </w:div>
    <w:div w:id="1739131689">
      <w:bodyDiv w:val="1"/>
      <w:marLeft w:val="0"/>
      <w:marRight w:val="0"/>
      <w:marTop w:val="0"/>
      <w:marBottom w:val="0"/>
      <w:divBdr>
        <w:top w:val="none" w:sz="0" w:space="0" w:color="auto"/>
        <w:left w:val="none" w:sz="0" w:space="0" w:color="auto"/>
        <w:bottom w:val="none" w:sz="0" w:space="0" w:color="auto"/>
        <w:right w:val="none" w:sz="0" w:space="0" w:color="auto"/>
      </w:divBdr>
    </w:div>
    <w:div w:id="1883898850">
      <w:bodyDiv w:val="1"/>
      <w:marLeft w:val="0"/>
      <w:marRight w:val="0"/>
      <w:marTop w:val="0"/>
      <w:marBottom w:val="0"/>
      <w:divBdr>
        <w:top w:val="none" w:sz="0" w:space="0" w:color="auto"/>
        <w:left w:val="none" w:sz="0" w:space="0" w:color="auto"/>
        <w:bottom w:val="none" w:sz="0" w:space="0" w:color="auto"/>
        <w:right w:val="none" w:sz="0" w:space="0" w:color="auto"/>
      </w:divBdr>
    </w:div>
    <w:div w:id="21317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bd',%7bmask:'main',opera:'61',id:'61LX0000137834ART30',key:'61LX0000137834ART30',%20callerTicket:%20'',%20userKey:%20'',_menu:'normativa',kind:''%7d)" TargetMode="External"/><Relationship Id="rId13" Type="http://schemas.openxmlformats.org/officeDocument/2006/relationships/hyperlink" Target="javascript:LinkReplacer.scroll('470')" TargetMode="External"/><Relationship Id="rId18" Type="http://schemas.openxmlformats.org/officeDocument/2006/relationships/hyperlink" Target="javascript:LinkReplacer.scroll('478')" TargetMode="External"/><Relationship Id="rId26" Type="http://schemas.openxmlformats.org/officeDocument/2006/relationships/hyperlink" Target="javascript:kernel.go('bd',%7bmask:'main',opera:'61',id:'61LX0000777768ART17',key:'61LX0000777768ART17',%20callerTicket:%20'',%20userKey:%20'',_menu:'normativa',kind:''%7d)" TargetMode="External"/><Relationship Id="rId3" Type="http://schemas.openxmlformats.org/officeDocument/2006/relationships/styles" Target="styles.xml"/><Relationship Id="rId21" Type="http://schemas.openxmlformats.org/officeDocument/2006/relationships/hyperlink" Target="javascript:kernel.go('bd',%7bmask:'main',opera:'61',id:'61LX0000401995ART38',key:'61LX0000401995ART38',%20callerTicket:%20'',%20userKey:%20'',_menu:'normativa',kind:''%7d)" TargetMode="External"/><Relationship Id="rId34" Type="http://schemas.openxmlformats.org/officeDocument/2006/relationships/fontTable" Target="fontTable.xml"/><Relationship Id="rId7" Type="http://schemas.openxmlformats.org/officeDocument/2006/relationships/hyperlink" Target="javascript:kernel.go('bd',%7bmask:'main',opera:'61',id:'61LX0000109864ART73',key:'61LX0000109864ART73',%20callerTicket:%20'',%20userKey:%20'',_menu:'normativa',kind:''%7d)" TargetMode="External"/><Relationship Id="rId12" Type="http://schemas.openxmlformats.org/officeDocument/2006/relationships/hyperlink" Target="javascript:LinkReplacer.scroll('478')" TargetMode="External"/><Relationship Id="rId17" Type="http://schemas.openxmlformats.org/officeDocument/2006/relationships/hyperlink" Target="javascript:LinkReplacer.scroll('470')" TargetMode="External"/><Relationship Id="rId25" Type="http://schemas.openxmlformats.org/officeDocument/2006/relationships/hyperlink" Target="javascript:kernel.go('bd',%7bmask:'main',opera:'61',id:'61LX0000777768ART17',key:'61LX0000777768ART17',%20callerTicket:%20'',%20userKey:%20'',_menu:'normativa',kind:''%7d)" TargetMode="External"/><Relationship Id="rId33" Type="http://schemas.openxmlformats.org/officeDocument/2006/relationships/hyperlink" Target="javascript:kernel.go('bd',%7bmask:'main',opera:'61',id:'61LX0000783929ART14',key:'61LX0000783929ART14',%20callerTicket:%20'',%20userKey:%20'',_menu:'normativa',kind:''%7d)" TargetMode="External"/><Relationship Id="rId2" Type="http://schemas.openxmlformats.org/officeDocument/2006/relationships/numbering" Target="numbering.xml"/><Relationship Id="rId16" Type="http://schemas.openxmlformats.org/officeDocument/2006/relationships/hyperlink" Target="javascript:LinkReplacer.scroll('478')" TargetMode="External"/><Relationship Id="rId20" Type="http://schemas.openxmlformats.org/officeDocument/2006/relationships/hyperlink" Target="javascript:kernel.go('bd',%7bmask:'main',opera:'61',id:'61LX0000401995ART38',key:'61LX0000401995ART38',%20callerTicket:%20'',%20userKey:%20'',_menu:'normativa',kind:''%7d)" TargetMode="External"/><Relationship Id="rId29" Type="http://schemas.openxmlformats.org/officeDocument/2006/relationships/hyperlink" Target="javascript:kernel.go('bd',%7bmask:'main',opera:'61',id:'61LX0000920399ART485',key:'61LX0000920399ART485',%20callerTicket:%20'',%20userKey:%20'',_menu:'normativa',kind:''%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LinkReplacer.scroll('470')" TargetMode="External"/><Relationship Id="rId24" Type="http://schemas.openxmlformats.org/officeDocument/2006/relationships/hyperlink" Target="javascript:kernel.go('bd',%7bmask:'main',opera:'61',id:'61LX0000743367ART33',key:'61LX0000743367ART33',%20callerTicket:%20'',%20userKey:%20'',_menu:'normativa',kind:''%7d)" TargetMode="External"/><Relationship Id="rId32" Type="http://schemas.openxmlformats.org/officeDocument/2006/relationships/hyperlink" Target="javascript:kernel.go('bd',%7bmask:'main',opera:'61',id:'61LX0000783929ART13',key:'61LX0000783929ART13',%20callerTicket:%20'',%20userKey:%20'',_menu:'normativa',kind:''%7d)" TargetMode="External"/><Relationship Id="rId5" Type="http://schemas.openxmlformats.org/officeDocument/2006/relationships/settings" Target="settings.xml"/><Relationship Id="rId15" Type="http://schemas.openxmlformats.org/officeDocument/2006/relationships/hyperlink" Target="javascript:LinkReplacer.scroll('470')" TargetMode="External"/><Relationship Id="rId23" Type="http://schemas.openxmlformats.org/officeDocument/2006/relationships/hyperlink" Target="javascript:kernel.go('bd',%7bmask:'main',opera:'61',id:'61LX0000743367ART33',key:'61LX0000743367ART33',%20callerTicket:%20'',%20userKey:%20'',_menu:'normativa',kind:''%7d)" TargetMode="External"/><Relationship Id="rId28" Type="http://schemas.openxmlformats.org/officeDocument/2006/relationships/hyperlink" Target="javascript:kernel.go('bd',%7bmask:'main',opera:'61',id:'61LX0000899401ART0',key:'61LX0000899401ART0',%20callerTicket:%20'',%20userKey:%20'',_menu:'normativa',kind:''%7d)" TargetMode="External"/><Relationship Id="rId10" Type="http://schemas.openxmlformats.org/officeDocument/2006/relationships/hyperlink" Target="javascript:kernel.go('bd',%7bmask:'main',opera:'61',id:'61LX0000109868ART18',key:'61LX0000109868ART18',%20callerTicket:%20'',%20userKey:%20'',_menu:'normativa',kind:''%7d)" TargetMode="External"/><Relationship Id="rId19" Type="http://schemas.openxmlformats.org/officeDocument/2006/relationships/hyperlink" Target="javascript:kernel.go('bd',%7bmask:'main',opera:'61',id:'61LX0000145985ART40',key:'61LX0000145985ART40',%20callerTicket:%20'',%20userKey:%20'',_menu:'normativa',kind:''%7d)" TargetMode="External"/><Relationship Id="rId31" Type="http://schemas.openxmlformats.org/officeDocument/2006/relationships/hyperlink" Target="javascript:kernel.go('bd',%7bmask:'main',opera:'61',id:'61LX0000753833ART0',key:'61LX0000753833ART0',%20callerTicket:%20'',%20userKey:%20'',_menu:'normativa',kind:''%7d)" TargetMode="External"/><Relationship Id="rId4" Type="http://schemas.microsoft.com/office/2007/relationships/stylesWithEffects" Target="stylesWithEffects.xml"/><Relationship Id="rId9" Type="http://schemas.openxmlformats.org/officeDocument/2006/relationships/hyperlink" Target="javascript:kernel.go('bd',%7bmask:'main',opera:'61',id:'61LX0000109871ART44',key:'61LX0000109871ART44',%20callerTicket:%20'',%20userKey:%20'',_menu:'normativa',kind:''%7d)" TargetMode="External"/><Relationship Id="rId14" Type="http://schemas.openxmlformats.org/officeDocument/2006/relationships/hyperlink" Target="javascript:LinkReplacer.scroll('478')" TargetMode="External"/><Relationship Id="rId22" Type="http://schemas.openxmlformats.org/officeDocument/2006/relationships/hyperlink" Target="javascript:kernel.go('bd',%7bmask:'main',opera:'61',id:'61LX0000743367ART33',key:'61LX0000743367ART33',%20callerTicket:%20'',%20userKey:%20'',_menu:'normativa',kind:''%7d)" TargetMode="External"/><Relationship Id="rId27" Type="http://schemas.openxmlformats.org/officeDocument/2006/relationships/hyperlink" Target="javascript:kernel.go('bd',%7bmask:'main',opera:'61',id:'61LX0000897250ART84',key:'61LX0000897250ART84',%20callerTicket:%20'',%20userKey:%20'',_menu:'normativa',kind:''%7d)" TargetMode="External"/><Relationship Id="rId30" Type="http://schemas.openxmlformats.org/officeDocument/2006/relationships/hyperlink" Target="javascript:kernel.go('bd',%7bmask:'main',opera:'61',id:'61LX0000770980ART13',key:'61LX0000770980ART13',%20callerTicket:%20'',%20userKey:%20'',_menu:'normativa',kind:''%7d)" TargetMode="External"/><Relationship Id="rId35"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7038-E37E-4927-A358-6CD4EB64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1746</Words>
  <Characters>9954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Sassu</dc:creator>
  <cp:lastModifiedBy>Franca Aresu</cp:lastModifiedBy>
  <cp:revision>2</cp:revision>
  <cp:lastPrinted>2022-01-12T12:11:00Z</cp:lastPrinted>
  <dcterms:created xsi:type="dcterms:W3CDTF">2022-09-23T07:16:00Z</dcterms:created>
  <dcterms:modified xsi:type="dcterms:W3CDTF">2022-09-23T07:16:00Z</dcterms:modified>
</cp:coreProperties>
</file>